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1B911" w14:textId="77777777" w:rsidR="00E81978" w:rsidRDefault="00EB6A06">
      <w:pPr>
        <w:pStyle w:val="Title"/>
      </w:pPr>
      <w:sdt>
        <w:sdtPr>
          <w:alias w:val="Title:"/>
          <w:tag w:val="Title:"/>
          <w:id w:val="726351117"/>
          <w:placeholder>
            <w:docPart w:val="67CE455C2940440AA0B3C1342A7A331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70156A">
            <w:t>Computer Telephony Integration</w:t>
          </w:r>
          <w:r w:rsidR="000326D7">
            <w:t xml:space="preserve"> and QOS Implementation</w:t>
          </w:r>
        </w:sdtContent>
      </w:sdt>
    </w:p>
    <w:p w14:paraId="6645A0B5" w14:textId="77777777" w:rsidR="00B823AA" w:rsidRDefault="0070156A" w:rsidP="00B823AA">
      <w:pPr>
        <w:pStyle w:val="Title2"/>
      </w:pPr>
      <w:r>
        <w:t>Thomas Troup</w:t>
      </w:r>
    </w:p>
    <w:p w14:paraId="1833304D" w14:textId="77777777" w:rsidR="00E81978" w:rsidRDefault="000326D7" w:rsidP="00B823AA">
      <w:pPr>
        <w:pStyle w:val="Title2"/>
      </w:pPr>
      <w:r>
        <w:t>ITEC 495</w:t>
      </w:r>
    </w:p>
    <w:p w14:paraId="7ED0A6B4" w14:textId="77777777" w:rsidR="00E81978" w:rsidRDefault="00E81978" w:rsidP="00B823AA">
      <w:pPr>
        <w:pStyle w:val="Title2"/>
      </w:pPr>
    </w:p>
    <w:sdt>
      <w:sdtPr>
        <w:alias w:val="Abstract:"/>
        <w:tag w:val="Abstract:"/>
        <w:id w:val="202146031"/>
        <w:placeholder>
          <w:docPart w:val="E91EB9ADD7E3449695D1A9399A35505C"/>
        </w:placeholder>
        <w:temporary/>
        <w:showingPlcHdr/>
        <w15:appearance w15:val="hidden"/>
      </w:sdtPr>
      <w:sdtEndPr/>
      <w:sdtContent>
        <w:p w14:paraId="25983217" w14:textId="77777777" w:rsidR="00E81978" w:rsidRDefault="005D3A03">
          <w:pPr>
            <w:pStyle w:val="SectionTitle"/>
          </w:pPr>
          <w:r>
            <w:t>Abstract</w:t>
          </w:r>
        </w:p>
      </w:sdtContent>
    </w:sdt>
    <w:p w14:paraId="5AC66901" w14:textId="074FBCA3" w:rsidR="00E81978" w:rsidRDefault="000326D7">
      <w:pPr>
        <w:pStyle w:val="NoSpacing"/>
      </w:pPr>
      <w:r>
        <w:t xml:space="preserve">Traditional telecommunications networks have been designed using a dedicated infrastructure with specialized equipment, to provide </w:t>
      </w:r>
      <w:r w:rsidRPr="00DE11D2">
        <w:rPr>
          <w:noProof/>
        </w:rPr>
        <w:t>consistent</w:t>
      </w:r>
      <w:r>
        <w:t xml:space="preserve"> quality.  Companies and providers are moving to a shared data backbone utilizing Voice over Internet Protocol technologies.  As these technologies converge to a collaborative </w:t>
      </w:r>
      <w:r w:rsidRPr="00DE11D2">
        <w:rPr>
          <w:noProof/>
        </w:rPr>
        <w:t>environment</w:t>
      </w:r>
      <w:r w:rsidR="00DE11D2">
        <w:rPr>
          <w:noProof/>
        </w:rPr>
        <w:t>,</w:t>
      </w:r>
      <w:r>
        <w:t xml:space="preserve"> additional features become available, but the expectation of voice quality remains </w:t>
      </w:r>
      <w:r w:rsidR="00DE11D2">
        <w:t xml:space="preserve">and should be </w:t>
      </w:r>
      <w:r w:rsidR="00DE11D2" w:rsidRPr="00DE11D2">
        <w:rPr>
          <w:noProof/>
        </w:rPr>
        <w:t>included</w:t>
      </w:r>
      <w:r>
        <w:t xml:space="preserve"> in the network design. This paper will discuss</w:t>
      </w:r>
      <w:r w:rsidR="00DE11D2">
        <w:t xml:space="preserve"> the</w:t>
      </w:r>
      <w:r>
        <w:t xml:space="preserve"> </w:t>
      </w:r>
      <w:r w:rsidRPr="00DE11D2">
        <w:rPr>
          <w:noProof/>
        </w:rPr>
        <w:t>implementation</w:t>
      </w:r>
      <w:r>
        <w:t xml:space="preserve"> of </w:t>
      </w:r>
      <w:r w:rsidRPr="00DE11D2">
        <w:rPr>
          <w:noProof/>
        </w:rPr>
        <w:t>network</w:t>
      </w:r>
      <w:r w:rsidR="00DE11D2">
        <w:rPr>
          <w:noProof/>
        </w:rPr>
        <w:t>-</w:t>
      </w:r>
      <w:r w:rsidRPr="00DE11D2">
        <w:rPr>
          <w:noProof/>
        </w:rPr>
        <w:t>based</w:t>
      </w:r>
      <w:r>
        <w:t xml:space="preserve"> QOS when utilizing </w:t>
      </w:r>
      <w:r w:rsidRPr="00DE11D2">
        <w:rPr>
          <w:noProof/>
        </w:rPr>
        <w:t>PC</w:t>
      </w:r>
      <w:r w:rsidR="00DE11D2">
        <w:rPr>
          <w:noProof/>
        </w:rPr>
        <w:t>-</w:t>
      </w:r>
      <w:r w:rsidRPr="00DE11D2">
        <w:rPr>
          <w:noProof/>
        </w:rPr>
        <w:t>based</w:t>
      </w:r>
      <w:r>
        <w:t xml:space="preserve"> communications applications, providing</w:t>
      </w:r>
      <w:r w:rsidR="00DE11D2">
        <w:t xml:space="preserve"> a</w:t>
      </w:r>
      <w:r>
        <w:t xml:space="preserve"> </w:t>
      </w:r>
      <w:r w:rsidRPr="00DE11D2">
        <w:rPr>
          <w:noProof/>
        </w:rPr>
        <w:t>data</w:t>
      </w:r>
      <w:r>
        <w:t xml:space="preserve"> stream t</w:t>
      </w:r>
      <w:r w:rsidR="00662F6C">
        <w:t>o business process software for employee performance, and customer contact monitoring</w:t>
      </w:r>
      <w:r>
        <w:t>.</w:t>
      </w:r>
    </w:p>
    <w:p w14:paraId="08B7449A" w14:textId="77777777" w:rsidR="000326D7" w:rsidRDefault="000326D7">
      <w:pPr>
        <w:pStyle w:val="NoSpacing"/>
      </w:pPr>
    </w:p>
    <w:p w14:paraId="79CF775F" w14:textId="77777777" w:rsidR="00E81978" w:rsidRDefault="00EB6A06">
      <w:pPr>
        <w:pStyle w:val="SectionTitle"/>
      </w:pPr>
      <w:sdt>
        <w:sdtPr>
          <w:alias w:val="Section title:"/>
          <w:tag w:val="Section title:"/>
          <w:id w:val="984196707"/>
          <w:placeholder>
            <w:docPart w:val="7DF722C2A7BC40369CB6B184800F7CA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0326D7">
            <w:t>Computer Telephony Integration and QOS Implementation</w:t>
          </w:r>
        </w:sdtContent>
      </w:sdt>
    </w:p>
    <w:p w14:paraId="272376E4" w14:textId="27BCB6FF" w:rsidR="00E81978" w:rsidRDefault="00D25D86" w:rsidP="00A42C9C">
      <w:r>
        <w:t xml:space="preserve">Voice and data network throughout history have provided different types of service. In such a visit to a website can experience delay, or packet retransmission without notice to the user, </w:t>
      </w:r>
      <w:r w:rsidR="00836486" w:rsidRPr="00DE11D2">
        <w:rPr>
          <w:noProof/>
        </w:rPr>
        <w:t>unfortunately</w:t>
      </w:r>
      <w:r w:rsidR="00DE11D2">
        <w:rPr>
          <w:noProof/>
        </w:rPr>
        <w:t>,</w:t>
      </w:r>
      <w:r w:rsidR="00836486">
        <w:t xml:space="preserve"> in a congested </w:t>
      </w:r>
      <w:r w:rsidR="00836486" w:rsidRPr="00DE11D2">
        <w:rPr>
          <w:noProof/>
        </w:rPr>
        <w:t>network</w:t>
      </w:r>
      <w:r w:rsidR="00DE11D2">
        <w:rPr>
          <w:noProof/>
        </w:rPr>
        <w:t>,</w:t>
      </w:r>
      <w:r>
        <w:t xml:space="preserve"> a voice user will immediately notice a missing segment of a conversation</w:t>
      </w:r>
      <w:sdt>
        <w:sdtPr>
          <w:id w:val="212776172"/>
          <w:citation/>
        </w:sdtPr>
        <w:sdtEndPr/>
        <w:sdtContent>
          <w:r w:rsidR="00836486">
            <w:fldChar w:fldCharType="begin"/>
          </w:r>
          <w:r w:rsidR="00836486">
            <w:instrText xml:space="preserve"> CITATION Cis01 \l 1033 </w:instrText>
          </w:r>
          <w:r w:rsidR="00836486">
            <w:fldChar w:fldCharType="separate"/>
          </w:r>
          <w:r w:rsidR="00EB6A06">
            <w:rPr>
              <w:noProof/>
            </w:rPr>
            <w:t xml:space="preserve"> (Cisco, 2001)</w:t>
          </w:r>
          <w:r w:rsidR="00836486">
            <w:fldChar w:fldCharType="end"/>
          </w:r>
        </w:sdtContent>
      </w:sdt>
      <w:r>
        <w:t xml:space="preserve">.  In such on a high traffic network, quality of service should be implemented to provide the highest level of quality to users.  </w:t>
      </w:r>
      <w:r w:rsidR="00A42C9C">
        <w:t xml:space="preserve">Through the implementation of traffic marking, the Voice over Internet Protocol </w:t>
      </w:r>
      <w:r w:rsidR="00A42C9C" w:rsidRPr="00DE11D2">
        <w:rPr>
          <w:noProof/>
        </w:rPr>
        <w:t>deployment</w:t>
      </w:r>
      <w:r w:rsidR="00A42C9C">
        <w:t xml:space="preserve"> can transport the call traffic ahead of the data traffic, providing customers consistent voice service quality </w:t>
      </w:r>
      <w:r w:rsidR="00836486">
        <w:t>comparable to</w:t>
      </w:r>
      <w:r w:rsidR="00A42C9C">
        <w:t xml:space="preserve"> traditional telecommunications network</w:t>
      </w:r>
      <w:r w:rsidR="00836486">
        <w:t>s</w:t>
      </w:r>
      <w:sdt>
        <w:sdtPr>
          <w:id w:val="1444035018"/>
          <w:citation/>
        </w:sdtPr>
        <w:sdtEndPr/>
        <w:sdtContent>
          <w:r w:rsidR="00836486">
            <w:fldChar w:fldCharType="begin"/>
          </w:r>
          <w:r w:rsidR="00836486">
            <w:instrText xml:space="preserve"> CITATION Cis01 \l 1033 </w:instrText>
          </w:r>
          <w:r w:rsidR="00836486">
            <w:fldChar w:fldCharType="separate"/>
          </w:r>
          <w:r w:rsidR="00EB6A06">
            <w:rPr>
              <w:noProof/>
            </w:rPr>
            <w:t xml:space="preserve"> (Cisco, 2001)</w:t>
          </w:r>
          <w:r w:rsidR="00836486">
            <w:fldChar w:fldCharType="end"/>
          </w:r>
        </w:sdtContent>
      </w:sdt>
      <w:r w:rsidR="00A42C9C">
        <w:t>.</w:t>
      </w:r>
    </w:p>
    <w:p w14:paraId="1694DA94" w14:textId="77777777" w:rsidR="00E81978" w:rsidRDefault="00BE7623">
      <w:pPr>
        <w:pStyle w:val="Heading1"/>
      </w:pPr>
      <w:r>
        <w:t>Background for VoIP</w:t>
      </w:r>
    </w:p>
    <w:p w14:paraId="679219C2" w14:textId="0593F063" w:rsidR="00E81978" w:rsidRDefault="00960591" w:rsidP="00960591">
      <w:r>
        <w:t xml:space="preserve">For the last 100 </w:t>
      </w:r>
      <w:r w:rsidRPr="00DE11D2">
        <w:rPr>
          <w:noProof/>
        </w:rPr>
        <w:t>years</w:t>
      </w:r>
      <w:r w:rsidR="00DE11D2">
        <w:rPr>
          <w:noProof/>
        </w:rPr>
        <w:t>,</w:t>
      </w:r>
      <w:r>
        <w:t xml:space="preserve"> telecommunications networks have evolved from rudimentary wiring and centralized operators to connect calls, into robust networks to provide a uniform level of service with instantaneous call connection.</w:t>
      </w:r>
      <w:r w:rsidR="00BE7623">
        <w:t xml:space="preserve">  While this design was customer friendly, it was costly to implement and is becoming hard to continue operatio</w:t>
      </w:r>
      <w:r w:rsidR="003F146E">
        <w:t>ns. Network operators such as AT&amp;T and Verizon utilize specialized Telephone Central Offices, using dedicated systems to provide service to their users. A</w:t>
      </w:r>
      <w:r w:rsidR="00BE7623">
        <w:t xml:space="preserve">s </w:t>
      </w:r>
      <w:r w:rsidR="003F146E">
        <w:t xml:space="preserve">this </w:t>
      </w:r>
      <w:r w:rsidR="00BE7623">
        <w:t xml:space="preserve">equipment </w:t>
      </w:r>
      <w:r w:rsidR="003F146E">
        <w:t xml:space="preserve">continues to age, </w:t>
      </w:r>
      <w:r w:rsidR="00BE7623">
        <w:t xml:space="preserve">manufacturers have </w:t>
      </w:r>
      <w:r w:rsidR="003F146E">
        <w:t>begun to distance themselves from support for these</w:t>
      </w:r>
      <w:r w:rsidR="00BE7623">
        <w:t xml:space="preserve"> specialized equipment and software</w:t>
      </w:r>
      <w:r w:rsidR="003F146E">
        <w:t xml:space="preserve"> solutions</w:t>
      </w:r>
      <w:sdt>
        <w:sdtPr>
          <w:id w:val="736905360"/>
          <w:citation/>
        </w:sdtPr>
        <w:sdtEndPr/>
        <w:sdtContent>
          <w:r w:rsidR="00811508">
            <w:fldChar w:fldCharType="begin"/>
          </w:r>
          <w:r w:rsidR="00811508">
            <w:instrText xml:space="preserve"> CITATION Ava17 \l 1033 </w:instrText>
          </w:r>
          <w:r w:rsidR="00811508">
            <w:fldChar w:fldCharType="separate"/>
          </w:r>
          <w:r w:rsidR="00EB6A06">
            <w:rPr>
              <w:noProof/>
            </w:rPr>
            <w:t xml:space="preserve"> (Avaya, 2017)</w:t>
          </w:r>
          <w:r w:rsidR="00811508">
            <w:fldChar w:fldCharType="end"/>
          </w:r>
        </w:sdtContent>
      </w:sdt>
      <w:r w:rsidR="00BE7623">
        <w:t>.</w:t>
      </w:r>
      <w:r w:rsidR="00811508">
        <w:t xml:space="preserve"> </w:t>
      </w:r>
    </w:p>
    <w:p w14:paraId="3BE4ACCB" w14:textId="2B97B5A6" w:rsidR="003F146E" w:rsidRDefault="003F146E" w:rsidP="00960591">
      <w:r>
        <w:t>Existing telecommunications services are often limited in capabilities for business process improvement. To gain business advantages such as automatic contact logging, and customer account lookups for incoming calls required additional hardware and software systems that are cumbersome to operate to accomplish these simple office automation tasks.</w:t>
      </w:r>
      <w:r w:rsidR="004D2E72">
        <w:t xml:space="preserve">  With the </w:t>
      </w:r>
      <w:r w:rsidR="004D2E72">
        <w:lastRenderedPageBreak/>
        <w:t xml:space="preserve">extension of VoIP </w:t>
      </w:r>
      <w:r w:rsidR="004D2E72" w:rsidRPr="00DE11D2">
        <w:rPr>
          <w:noProof/>
        </w:rPr>
        <w:t>technology</w:t>
      </w:r>
      <w:r w:rsidR="00DE11D2">
        <w:rPr>
          <w:noProof/>
        </w:rPr>
        <w:t>,</w:t>
      </w:r>
      <w:r w:rsidR="004D2E72">
        <w:t xml:space="preserve"> contact centers can integrate their systems into the </w:t>
      </w:r>
      <w:r w:rsidR="004D2E72" w:rsidRPr="00DE11D2">
        <w:rPr>
          <w:noProof/>
        </w:rPr>
        <w:t>PC</w:t>
      </w:r>
      <w:r w:rsidR="00DE11D2">
        <w:rPr>
          <w:noProof/>
        </w:rPr>
        <w:t>-</w:t>
      </w:r>
      <w:r w:rsidR="004D2E72" w:rsidRPr="00DE11D2">
        <w:rPr>
          <w:noProof/>
        </w:rPr>
        <w:t>based</w:t>
      </w:r>
      <w:r w:rsidR="004D2E72">
        <w:t xml:space="preserve"> communications application for automated processing.</w:t>
      </w:r>
    </w:p>
    <w:p w14:paraId="3279A951" w14:textId="698DB717" w:rsidR="004D2E72" w:rsidRDefault="004D2E72" w:rsidP="00960591">
      <w:r>
        <w:t xml:space="preserve">With the user’s PC passing traffic to business systems and call traffic, large transactions can cause disruption </w:t>
      </w:r>
      <w:r w:rsidRPr="00DE11D2">
        <w:rPr>
          <w:noProof/>
        </w:rPr>
        <w:t>and</w:t>
      </w:r>
      <w:r>
        <w:t xml:space="preserve"> distortion in the voice portion of the </w:t>
      </w:r>
      <w:r w:rsidRPr="00DE11D2">
        <w:rPr>
          <w:noProof/>
        </w:rPr>
        <w:t>call</w:t>
      </w:r>
      <w:r w:rsidR="00DE11D2">
        <w:rPr>
          <w:noProof/>
        </w:rPr>
        <w:t>. T</w:t>
      </w:r>
      <w:r w:rsidRPr="00DE11D2">
        <w:rPr>
          <w:noProof/>
        </w:rPr>
        <w:t>hus</w:t>
      </w:r>
      <w:r>
        <w:t xml:space="preserve"> the need to apply a higher processing priority to the voice media becomes evident.</w:t>
      </w:r>
    </w:p>
    <w:p w14:paraId="79D7FC05" w14:textId="19F449F6" w:rsidR="00FC556E" w:rsidRDefault="00071155" w:rsidP="00FC556E">
      <w:pPr>
        <w:ind w:firstLine="0"/>
        <w:rPr>
          <w:rFonts w:asciiTheme="majorHAnsi" w:eastAsiaTheme="majorEastAsia" w:hAnsiTheme="majorHAnsi" w:cstheme="majorBidi"/>
          <w:bCs/>
        </w:rPr>
      </w:pPr>
      <w:r w:rsidRPr="00071155">
        <w:rPr>
          <w:b/>
        </w:rPr>
        <w:tab/>
      </w:r>
      <w:r>
        <w:rPr>
          <w:rFonts w:asciiTheme="majorHAnsi" w:eastAsiaTheme="majorEastAsia" w:hAnsiTheme="majorHAnsi" w:cstheme="majorBidi"/>
          <w:bCs/>
        </w:rPr>
        <w:t xml:space="preserve">To connect systems with business process software, often a module such as Sugar CRM can be implemented to manage contact accounts and call registers.  </w:t>
      </w:r>
      <w:r w:rsidR="0038223A">
        <w:rPr>
          <w:rFonts w:asciiTheme="majorHAnsi" w:eastAsiaTheme="majorEastAsia" w:hAnsiTheme="majorHAnsi" w:cstheme="majorBidi"/>
          <w:bCs/>
        </w:rPr>
        <w:t xml:space="preserve">By adding a Customer Relationship Management solution, the business can track all customer interactions for the life of the account.  One such addition is the ability to direct an incoming call to an agent, along with their account history </w:t>
      </w:r>
      <w:r w:rsidR="00377B69">
        <w:rPr>
          <w:rFonts w:asciiTheme="majorHAnsi" w:eastAsiaTheme="majorEastAsia" w:hAnsiTheme="majorHAnsi" w:cstheme="majorBidi"/>
          <w:bCs/>
        </w:rPr>
        <w:t>automatically.</w:t>
      </w:r>
      <w:r w:rsidR="00B72C11">
        <w:rPr>
          <w:rFonts w:asciiTheme="majorHAnsi" w:eastAsiaTheme="majorEastAsia" w:hAnsiTheme="majorHAnsi" w:cstheme="majorBidi"/>
          <w:bCs/>
        </w:rPr>
        <w:t xml:space="preserve">  This capability allows an agent to effectively and rapidly accommodate any requests to allow resolution, reducing contact time</w:t>
      </w:r>
      <w:sdt>
        <w:sdtPr>
          <w:rPr>
            <w:rFonts w:asciiTheme="majorHAnsi" w:eastAsiaTheme="majorEastAsia" w:hAnsiTheme="majorHAnsi" w:cstheme="majorBidi"/>
            <w:bCs/>
          </w:rPr>
          <w:id w:val="-623081946"/>
          <w:citation/>
        </w:sdtPr>
        <w:sdtEndPr/>
        <w:sdtContent>
          <w:r w:rsidR="00377B69">
            <w:rPr>
              <w:rFonts w:asciiTheme="majorHAnsi" w:eastAsiaTheme="majorEastAsia" w:hAnsiTheme="majorHAnsi" w:cstheme="majorBidi"/>
              <w:bCs/>
            </w:rPr>
            <w:fldChar w:fldCharType="begin"/>
          </w:r>
          <w:r w:rsidR="00377B69">
            <w:rPr>
              <w:rFonts w:asciiTheme="majorHAnsi" w:eastAsiaTheme="majorEastAsia" w:hAnsiTheme="majorHAnsi" w:cstheme="majorBidi"/>
              <w:bCs/>
            </w:rPr>
            <w:instrText xml:space="preserve"> CITATION Sug17 \l 1033 </w:instrText>
          </w:r>
          <w:r w:rsidR="00377B69">
            <w:rPr>
              <w:rFonts w:asciiTheme="majorHAnsi" w:eastAsiaTheme="majorEastAsia" w:hAnsiTheme="majorHAnsi" w:cstheme="majorBidi"/>
              <w:bCs/>
            </w:rPr>
            <w:fldChar w:fldCharType="separate"/>
          </w:r>
          <w:r w:rsidR="00EB6A06">
            <w:rPr>
              <w:rFonts w:asciiTheme="majorHAnsi" w:eastAsiaTheme="majorEastAsia" w:hAnsiTheme="majorHAnsi" w:cstheme="majorBidi"/>
              <w:bCs/>
              <w:noProof/>
            </w:rPr>
            <w:t xml:space="preserve"> </w:t>
          </w:r>
          <w:r w:rsidR="00EB6A06" w:rsidRPr="00EB6A06">
            <w:rPr>
              <w:rFonts w:asciiTheme="majorHAnsi" w:eastAsiaTheme="majorEastAsia" w:hAnsiTheme="majorHAnsi" w:cstheme="majorBidi"/>
              <w:noProof/>
            </w:rPr>
            <w:t>(Sugarcrm, 2017)</w:t>
          </w:r>
          <w:r w:rsidR="00377B69">
            <w:rPr>
              <w:rFonts w:asciiTheme="majorHAnsi" w:eastAsiaTheme="majorEastAsia" w:hAnsiTheme="majorHAnsi" w:cstheme="majorBidi"/>
              <w:bCs/>
            </w:rPr>
            <w:fldChar w:fldCharType="end"/>
          </w:r>
        </w:sdtContent>
      </w:sdt>
      <w:r w:rsidR="00B72C11">
        <w:rPr>
          <w:rFonts w:asciiTheme="majorHAnsi" w:eastAsiaTheme="majorEastAsia" w:hAnsiTheme="majorHAnsi" w:cstheme="majorBidi"/>
          <w:bCs/>
        </w:rPr>
        <w:t xml:space="preserve">.  </w:t>
      </w:r>
      <w:r w:rsidR="00377B69">
        <w:rPr>
          <w:rFonts w:asciiTheme="majorHAnsi" w:eastAsiaTheme="majorEastAsia" w:hAnsiTheme="majorHAnsi" w:cstheme="majorBidi"/>
          <w:bCs/>
        </w:rPr>
        <w:t xml:space="preserve">Through the use of these </w:t>
      </w:r>
      <w:r w:rsidR="00377B69" w:rsidRPr="00DE11D2">
        <w:rPr>
          <w:rFonts w:asciiTheme="majorHAnsi" w:eastAsiaTheme="majorEastAsia" w:hAnsiTheme="majorHAnsi" w:cstheme="majorBidi"/>
          <w:bCs/>
          <w:noProof/>
        </w:rPr>
        <w:t>platforms</w:t>
      </w:r>
      <w:r w:rsidR="00DE11D2">
        <w:rPr>
          <w:rFonts w:asciiTheme="majorHAnsi" w:eastAsiaTheme="majorEastAsia" w:hAnsiTheme="majorHAnsi" w:cstheme="majorBidi"/>
          <w:bCs/>
          <w:noProof/>
        </w:rPr>
        <w:t>,</w:t>
      </w:r>
      <w:r w:rsidR="00377B69">
        <w:rPr>
          <w:rFonts w:asciiTheme="majorHAnsi" w:eastAsiaTheme="majorEastAsia" w:hAnsiTheme="majorHAnsi" w:cstheme="majorBidi"/>
          <w:bCs/>
        </w:rPr>
        <w:t xml:space="preserve"> business can record interactions and file them with the customer account for future dispute resolution.</w:t>
      </w:r>
      <w:r w:rsidR="00FC556E">
        <w:rPr>
          <w:rFonts w:asciiTheme="majorHAnsi" w:eastAsiaTheme="majorEastAsia" w:hAnsiTheme="majorHAnsi" w:cstheme="majorBidi"/>
          <w:bCs/>
        </w:rPr>
        <w:t xml:space="preserve">  While these systems integrate into existing business software, the increased traffic on the network can degrade VoIP call quality.</w:t>
      </w:r>
    </w:p>
    <w:p w14:paraId="20A18D5A" w14:textId="77777777" w:rsidR="00FC556E" w:rsidRDefault="00FC556E">
      <w:pPr>
        <w:rPr>
          <w:rFonts w:asciiTheme="majorHAnsi" w:eastAsiaTheme="majorEastAsia" w:hAnsiTheme="majorHAnsi" w:cstheme="majorBidi"/>
          <w:bCs/>
        </w:rPr>
      </w:pPr>
      <w:r>
        <w:rPr>
          <w:rFonts w:asciiTheme="majorHAnsi" w:eastAsiaTheme="majorEastAsia" w:hAnsiTheme="majorHAnsi" w:cstheme="majorBidi"/>
          <w:bCs/>
        </w:rPr>
        <w:br w:type="page"/>
      </w:r>
    </w:p>
    <w:p w14:paraId="24901B03" w14:textId="77777777" w:rsidR="0038223A" w:rsidRDefault="0038223A" w:rsidP="00FC556E">
      <w:pPr>
        <w:ind w:firstLine="0"/>
        <w:rPr>
          <w:rFonts w:asciiTheme="majorHAnsi" w:eastAsiaTheme="majorEastAsia" w:hAnsiTheme="majorHAnsi" w:cstheme="majorBidi"/>
          <w:bCs/>
        </w:rPr>
      </w:pPr>
    </w:p>
    <w:p w14:paraId="17C47F13" w14:textId="52646CA4" w:rsidR="00FC556E" w:rsidRDefault="009468B7" w:rsidP="00FC556E">
      <w:pPr>
        <w:pStyle w:val="Heading1"/>
      </w:pPr>
      <w:r>
        <w:t xml:space="preserve">Possible </w:t>
      </w:r>
      <w:r w:rsidR="00FC556E">
        <w:t>Solutions</w:t>
      </w:r>
    </w:p>
    <w:p w14:paraId="585528F9" w14:textId="562AC9B3" w:rsidR="00FC556E" w:rsidRDefault="00FC556E" w:rsidP="00FC556E">
      <w:r>
        <w:t xml:space="preserve">Solutions for implementing a Quality of Service solution are often network </w:t>
      </w:r>
      <w:r w:rsidRPr="00DE11D2">
        <w:rPr>
          <w:noProof/>
        </w:rPr>
        <w:t>based</w:t>
      </w:r>
      <w:r>
        <w:t xml:space="preserve"> and can be used to address other network concerns.  Simple solutions can include shaping network traffic </w:t>
      </w:r>
      <w:r w:rsidRPr="00DE11D2">
        <w:rPr>
          <w:noProof/>
        </w:rPr>
        <w:t>flows</w:t>
      </w:r>
      <w:r w:rsidR="00DE11D2">
        <w:rPr>
          <w:noProof/>
        </w:rPr>
        <w:t>;</w:t>
      </w:r>
      <w:r w:rsidRPr="00DE11D2">
        <w:rPr>
          <w:noProof/>
        </w:rPr>
        <w:t xml:space="preserve"> an</w:t>
      </w:r>
      <w:r>
        <w:t xml:space="preserve"> example </w:t>
      </w:r>
      <w:r w:rsidRPr="00DE11D2">
        <w:rPr>
          <w:noProof/>
        </w:rPr>
        <w:t>provided</w:t>
      </w:r>
      <w:r>
        <w:t xml:space="preserve"> in Figure 1.</w:t>
      </w:r>
    </w:p>
    <w:p w14:paraId="250DE04F" w14:textId="77777777" w:rsidR="00FC556E" w:rsidRDefault="00FC556E" w:rsidP="00FC556E">
      <w:pPr>
        <w:keepNext/>
        <w:jc w:val="center"/>
      </w:pPr>
      <w:r>
        <w:rPr>
          <w:noProof/>
        </w:rPr>
        <w:drawing>
          <wp:inline distT="0" distB="0" distL="0" distR="0" wp14:anchorId="7B3DC8B7" wp14:editId="0C4A131D">
            <wp:extent cx="3076575" cy="3171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6575" cy="3171825"/>
                    </a:xfrm>
                    <a:prstGeom prst="rect">
                      <a:avLst/>
                    </a:prstGeom>
                  </pic:spPr>
                </pic:pic>
              </a:graphicData>
            </a:graphic>
          </wp:inline>
        </w:drawing>
      </w:r>
    </w:p>
    <w:p w14:paraId="2062FFE8" w14:textId="3D45E0CB" w:rsidR="00FC556E" w:rsidRDefault="00FC556E" w:rsidP="00FC556E">
      <w:pPr>
        <w:pStyle w:val="Caption"/>
        <w:jc w:val="center"/>
      </w:pPr>
      <w:r>
        <w:t xml:space="preserve">Figure </w:t>
      </w:r>
      <w:fldSimple w:instr=" SEQ Figure \* ARABIC ">
        <w:r>
          <w:rPr>
            <w:noProof/>
          </w:rPr>
          <w:t>1</w:t>
        </w:r>
      </w:fldSimple>
      <w:r>
        <w:t xml:space="preserve"> QOS Reservations (Cisco, 2001)</w:t>
      </w:r>
    </w:p>
    <w:p w14:paraId="4DED9B7E" w14:textId="485815D4" w:rsidR="00FC556E" w:rsidRDefault="00FC556E" w:rsidP="00FC556E">
      <w:r>
        <w:t xml:space="preserve">The use of shaping can allocate a set amount of the overall bandwidth </w:t>
      </w:r>
      <w:r w:rsidR="009468B7">
        <w:t xml:space="preserve">for the voice services. This guaranteed pipe allows for the voice traffic to flow without interruption from other not critical services, which </w:t>
      </w:r>
      <w:r w:rsidR="009468B7" w:rsidRPr="00DE11D2">
        <w:rPr>
          <w:noProof/>
        </w:rPr>
        <w:t>are categorized</w:t>
      </w:r>
      <w:r w:rsidR="009468B7">
        <w:t xml:space="preserve"> as Best Effort.</w:t>
      </w:r>
    </w:p>
    <w:p w14:paraId="1DE94467" w14:textId="5D2D3B45" w:rsidR="005A2319" w:rsidRDefault="009468B7" w:rsidP="005A2319">
      <w:r>
        <w:t xml:space="preserve">Another solution that is available to utilize </w:t>
      </w:r>
      <w:r w:rsidRPr="00DE11D2">
        <w:rPr>
          <w:noProof/>
        </w:rPr>
        <w:t>is</w:t>
      </w:r>
      <w:r>
        <w:t xml:space="preserve"> Software Defined Networking.  In this </w:t>
      </w:r>
      <w:r w:rsidR="005A2319">
        <w:t>solution,</w:t>
      </w:r>
      <w:r>
        <w:t xml:space="preserve"> the network traffic is prioritized and routed by a centralized controller</w:t>
      </w:r>
      <w:r w:rsidR="005A2319">
        <w:t xml:space="preserve"> each network device categorizes the </w:t>
      </w:r>
      <w:r w:rsidR="005A2319" w:rsidRPr="00DE11D2">
        <w:rPr>
          <w:noProof/>
        </w:rPr>
        <w:t>traffic</w:t>
      </w:r>
      <w:r w:rsidR="00DE11D2">
        <w:rPr>
          <w:noProof/>
        </w:rPr>
        <w:t>;</w:t>
      </w:r>
      <w:r w:rsidR="005A2319" w:rsidRPr="00DE11D2">
        <w:rPr>
          <w:noProof/>
        </w:rPr>
        <w:t xml:space="preserve"> </w:t>
      </w:r>
      <w:r w:rsidR="00DE11D2" w:rsidRPr="00DE11D2">
        <w:rPr>
          <w:noProof/>
        </w:rPr>
        <w:t>t</w:t>
      </w:r>
      <w:r w:rsidR="005A2319" w:rsidRPr="00DE11D2">
        <w:rPr>
          <w:noProof/>
        </w:rPr>
        <w:t>he</w:t>
      </w:r>
      <w:r w:rsidR="00DE11D2" w:rsidRPr="00DE11D2">
        <w:rPr>
          <w:noProof/>
        </w:rPr>
        <w:t>n</w:t>
      </w:r>
      <w:r w:rsidR="00DE11D2">
        <w:t xml:space="preserve"> the</w:t>
      </w:r>
      <w:r w:rsidR="005A2319">
        <w:t xml:space="preserve"> controller</w:t>
      </w:r>
      <w:r w:rsidR="00DE11D2">
        <w:t xml:space="preserve"> returns routing and transaction information on how to handle the packets</w:t>
      </w:r>
      <w:sdt>
        <w:sdtPr>
          <w:id w:val="-1834835649"/>
          <w:citation/>
        </w:sdtPr>
        <w:sdtEndPr/>
        <w:sdtContent>
          <w:r w:rsidR="005A2319">
            <w:fldChar w:fldCharType="begin"/>
          </w:r>
          <w:r w:rsidR="005A2319">
            <w:instrText xml:space="preserve"> CITATION IET15 \l 1033 </w:instrText>
          </w:r>
          <w:r w:rsidR="005A2319">
            <w:fldChar w:fldCharType="separate"/>
          </w:r>
          <w:r w:rsidR="00EB6A06">
            <w:rPr>
              <w:noProof/>
            </w:rPr>
            <w:t xml:space="preserve"> (IETF, 2015)</w:t>
          </w:r>
          <w:r w:rsidR="005A2319">
            <w:fldChar w:fldCharType="end"/>
          </w:r>
        </w:sdtContent>
      </w:sdt>
      <w:r w:rsidR="005A2319">
        <w:t xml:space="preserve">.  </w:t>
      </w:r>
      <w:r w:rsidR="00DE11D2" w:rsidRPr="00DE11D2">
        <w:rPr>
          <w:noProof/>
        </w:rPr>
        <w:t>Wi</w:t>
      </w:r>
      <w:r w:rsidR="00DE11D2">
        <w:rPr>
          <w:noProof/>
        </w:rPr>
        <w:t xml:space="preserve">th SDN being a </w:t>
      </w:r>
      <w:r w:rsidR="005A2319">
        <w:t>newer technology, and based on the size of the company would not be entirely feasible to implement.</w:t>
      </w:r>
    </w:p>
    <w:p w14:paraId="43E74580" w14:textId="4482C1D8" w:rsidR="009468B7" w:rsidRDefault="009468B7" w:rsidP="00FC556E">
      <w:r>
        <w:lastRenderedPageBreak/>
        <w:t xml:space="preserve">To ensure that the traffic </w:t>
      </w:r>
      <w:r w:rsidRPr="00DE11D2">
        <w:rPr>
          <w:noProof/>
        </w:rPr>
        <w:t>is properly controlled</w:t>
      </w:r>
      <w:r>
        <w:t xml:space="preserve"> each packet has to </w:t>
      </w:r>
      <w:r w:rsidRPr="00DE11D2">
        <w:rPr>
          <w:noProof/>
        </w:rPr>
        <w:t>be categorized</w:t>
      </w:r>
      <w:r>
        <w:t xml:space="preserve"> at the sending devices. In the case of Charlie’s </w:t>
      </w:r>
      <w:r w:rsidRPr="00DE11D2">
        <w:rPr>
          <w:noProof/>
        </w:rPr>
        <w:t>Manufacturing</w:t>
      </w:r>
      <w:r w:rsidR="00DE11D2">
        <w:rPr>
          <w:noProof/>
        </w:rPr>
        <w:t>,</w:t>
      </w:r>
      <w:r>
        <w:t xml:space="preserve"> this will include the software based phones in Sales and Support departments, along with the hardware instruments deployed in the management offices. </w:t>
      </w:r>
    </w:p>
    <w:p w14:paraId="00789615" w14:textId="5F13F1C8" w:rsidR="005A2319" w:rsidRDefault="005A2319" w:rsidP="00FC556E">
      <w:r>
        <w:t xml:space="preserve">This marking is completed automatically at the network level and processed through the internal network before handing off to the Local Exchange </w:t>
      </w:r>
      <w:r w:rsidRPr="00DE11D2">
        <w:rPr>
          <w:noProof/>
        </w:rPr>
        <w:t>Carrier</w:t>
      </w:r>
      <w:r>
        <w:t xml:space="preserve">.  </w:t>
      </w:r>
      <w:r w:rsidRPr="00DE11D2">
        <w:rPr>
          <w:noProof/>
        </w:rPr>
        <w:t>To support this</w:t>
      </w:r>
      <w:r w:rsidR="00DE11D2" w:rsidRPr="00DE11D2">
        <w:rPr>
          <w:noProof/>
        </w:rPr>
        <w:t xml:space="preserve"> requirement</w:t>
      </w:r>
      <w:r w:rsidR="00DE11D2">
        <w:rPr>
          <w:noProof/>
        </w:rPr>
        <w:t>,</w:t>
      </w:r>
      <w:r>
        <w:t xml:space="preserve"> the new business level switches will be configured utilizing this method.</w:t>
      </w:r>
    </w:p>
    <w:p w14:paraId="315A43BF" w14:textId="15E93FEE" w:rsidR="005A2319" w:rsidRDefault="005A2319" w:rsidP="00FC556E"/>
    <w:p w14:paraId="3046443C" w14:textId="66E50768" w:rsidR="005A2319" w:rsidRDefault="005A2319" w:rsidP="005A2319">
      <w:pPr>
        <w:pStyle w:val="Heading2"/>
      </w:pPr>
      <w:r>
        <w:t>Conclusion</w:t>
      </w:r>
    </w:p>
    <w:p w14:paraId="7B59FF0A" w14:textId="790C1D6B" w:rsidR="005A2319" w:rsidRDefault="005A2319" w:rsidP="005A2319">
      <w:r>
        <w:t xml:space="preserve">With a voice deployment on an IP network, you have to ensure the network is designed to prioritize traffic. With the increased traffic from an integrated business </w:t>
      </w:r>
      <w:r w:rsidR="004F71A8">
        <w:t xml:space="preserve">management </w:t>
      </w:r>
      <w:r w:rsidR="004F71A8" w:rsidRPr="00DE11D2">
        <w:rPr>
          <w:noProof/>
        </w:rPr>
        <w:t>solution</w:t>
      </w:r>
      <w:r w:rsidR="00DE11D2">
        <w:rPr>
          <w:noProof/>
        </w:rPr>
        <w:t>,</w:t>
      </w:r>
      <w:r w:rsidR="004F71A8" w:rsidRPr="004F71A8">
        <w:t xml:space="preserve"> </w:t>
      </w:r>
      <w:r w:rsidR="004F71A8">
        <w:t>the network must be designed to handle the increased traffic load. Without taking this effort, you run the risk of degrading the quality of the voice which in proxy can deter customers from completing business transactions, or degrading</w:t>
      </w:r>
      <w:r w:rsidR="00DE11D2">
        <w:t xml:space="preserve"> the</w:t>
      </w:r>
      <w:r w:rsidR="004F71A8">
        <w:t xml:space="preserve"> </w:t>
      </w:r>
      <w:r w:rsidR="004F71A8" w:rsidRPr="00DE11D2">
        <w:rPr>
          <w:noProof/>
        </w:rPr>
        <w:t>performance</w:t>
      </w:r>
      <w:r w:rsidR="004F71A8">
        <w:t xml:space="preserve"> of employees.</w:t>
      </w:r>
    </w:p>
    <w:p w14:paraId="57C9E577" w14:textId="77777777" w:rsidR="004F71A8" w:rsidRPr="005A2319" w:rsidRDefault="004F71A8" w:rsidP="005A2319"/>
    <w:p w14:paraId="7795DC7C" w14:textId="535EE084" w:rsidR="006C288D" w:rsidRPr="00071155" w:rsidRDefault="006C288D" w:rsidP="00071155">
      <w:pPr>
        <w:ind w:firstLine="0"/>
        <w:rPr>
          <w:b/>
        </w:rPr>
      </w:pPr>
      <w:r w:rsidRPr="00071155">
        <w:rPr>
          <w:b/>
        </w:rPr>
        <w:br w:type="page"/>
      </w:r>
      <w:r w:rsidR="00B72C11">
        <w:rPr>
          <w:b/>
        </w:rPr>
        <w:lastRenderedPageBreak/>
        <w:t xml:space="preserve"> </w:t>
      </w:r>
    </w:p>
    <w:sdt>
      <w:sdtPr>
        <w:rPr>
          <w:rFonts w:asciiTheme="minorHAnsi" w:eastAsiaTheme="minorEastAsia" w:hAnsiTheme="minorHAnsi" w:cstheme="minorBidi"/>
          <w:b w:val="0"/>
          <w:bCs w:val="0"/>
        </w:rPr>
        <w:id w:val="-118379168"/>
        <w:docPartObj>
          <w:docPartGallery w:val="Bibliographies"/>
          <w:docPartUnique/>
        </w:docPartObj>
      </w:sdtPr>
      <w:sdtEndPr/>
      <w:sdtContent>
        <w:p w14:paraId="1869DB3F" w14:textId="61DD28F6" w:rsidR="006C288D" w:rsidRDefault="006C288D">
          <w:pPr>
            <w:pStyle w:val="Heading1"/>
          </w:pPr>
          <w:r>
            <w:t>References</w:t>
          </w:r>
        </w:p>
        <w:sdt>
          <w:sdtPr>
            <w:id w:val="-573587230"/>
            <w:bibliography/>
          </w:sdtPr>
          <w:sdtEndPr/>
          <w:sdtContent>
            <w:p w14:paraId="5D9248E7" w14:textId="77777777" w:rsidR="00EB6A06" w:rsidRDefault="006C288D" w:rsidP="00EB6A06">
              <w:pPr>
                <w:pStyle w:val="Bibliography"/>
                <w:rPr>
                  <w:noProof/>
                </w:rPr>
              </w:pPr>
              <w:r>
                <w:fldChar w:fldCharType="begin"/>
              </w:r>
              <w:r>
                <w:instrText xml:space="preserve"> BIBLIOGRAPHY </w:instrText>
              </w:r>
              <w:r>
                <w:fldChar w:fldCharType="separate"/>
              </w:r>
              <w:r w:rsidR="00EB6A06">
                <w:rPr>
                  <w:noProof/>
                </w:rPr>
                <w:t xml:space="preserve">Avaya. (2017). </w:t>
              </w:r>
              <w:r w:rsidR="00EB6A06">
                <w:rPr>
                  <w:i/>
                  <w:iCs/>
                  <w:noProof/>
                </w:rPr>
                <w:t>Product Lifecycle Dates.</w:t>
              </w:r>
              <w:r w:rsidR="00EB6A06">
                <w:rPr>
                  <w:noProof/>
                </w:rPr>
                <w:t xml:space="preserve"> April. Retrieved from https://downloads.avaya.com/css/P8/documents/100172510</w:t>
              </w:r>
            </w:p>
            <w:p w14:paraId="5003B26A" w14:textId="77777777" w:rsidR="00EB6A06" w:rsidRDefault="00EB6A06" w:rsidP="00EB6A06">
              <w:pPr>
                <w:pStyle w:val="Bibliography"/>
                <w:rPr>
                  <w:noProof/>
                </w:rPr>
              </w:pPr>
              <w:r>
                <w:rPr>
                  <w:noProof/>
                </w:rPr>
                <w:t xml:space="preserve">Cisco. (2001, April 13). </w:t>
              </w:r>
              <w:r>
                <w:rPr>
                  <w:i/>
                  <w:iCs/>
                  <w:noProof/>
                </w:rPr>
                <w:t>Quality of Service for Voice over IP</w:t>
              </w:r>
              <w:r>
                <w:rPr>
                  <w:noProof/>
                </w:rPr>
                <w:t>. Retrieved from Cisco Support : http://www.cisco.com/c/en/us/td/docs/ios/solutions_docs/qos_solutions/QoSVoIP/QoSVoIP.html#wp1015327</w:t>
              </w:r>
            </w:p>
            <w:p w14:paraId="38E066F2" w14:textId="77777777" w:rsidR="00EB6A06" w:rsidRDefault="00EB6A06" w:rsidP="00EB6A06">
              <w:pPr>
                <w:pStyle w:val="Bibliography"/>
                <w:rPr>
                  <w:noProof/>
                </w:rPr>
              </w:pPr>
              <w:r>
                <w:rPr>
                  <w:noProof/>
                </w:rPr>
                <w:t xml:space="preserve">IETF. (2015). </w:t>
              </w:r>
              <w:r>
                <w:rPr>
                  <w:i/>
                  <w:iCs/>
                  <w:noProof/>
                </w:rPr>
                <w:t>Software-Defined Networking (SDN): Layers and Architecture Terminology (RFC 7426).</w:t>
              </w:r>
              <w:r>
                <w:rPr>
                  <w:noProof/>
                </w:rPr>
                <w:t xml:space="preserve"> IETF. Retrieved from https://www.rfc-editor.org/rfc/pdfrfc/rfc7426.txt.pdf</w:t>
              </w:r>
            </w:p>
            <w:p w14:paraId="13DA34F9" w14:textId="77777777" w:rsidR="00EB6A06" w:rsidRDefault="00EB6A06" w:rsidP="00EB6A06">
              <w:pPr>
                <w:pStyle w:val="Bibliography"/>
                <w:rPr>
                  <w:noProof/>
                </w:rPr>
              </w:pPr>
              <w:r>
                <w:rPr>
                  <w:noProof/>
                </w:rPr>
                <w:t xml:space="preserve">Sugarcrm. (2017, July 9). </w:t>
              </w:r>
              <w:r>
                <w:rPr>
                  <w:i/>
                  <w:iCs/>
                  <w:noProof/>
                </w:rPr>
                <w:t>About Sugar CRM</w:t>
              </w:r>
              <w:r>
                <w:rPr>
                  <w:noProof/>
                </w:rPr>
                <w:t>. Retrieved from SugarCRM: https://www.sugarcrm.com/product</w:t>
              </w:r>
            </w:p>
            <w:p w14:paraId="300CB995" w14:textId="2C33FF7D" w:rsidR="006C288D" w:rsidRDefault="006C288D" w:rsidP="00EB6A06">
              <w:r>
                <w:rPr>
                  <w:b/>
                  <w:bCs/>
                  <w:noProof/>
                </w:rPr>
                <w:fldChar w:fldCharType="end"/>
              </w:r>
            </w:p>
            <w:bookmarkStart w:id="0" w:name="_GoBack" w:displacedByCustomXml="next"/>
            <w:bookmarkEnd w:id="0" w:displacedByCustomXml="next"/>
          </w:sdtContent>
        </w:sdt>
      </w:sdtContent>
    </w:sdt>
    <w:p w14:paraId="188C548F" w14:textId="1DE157F3" w:rsidR="0038223A" w:rsidRDefault="0038223A">
      <w:r>
        <w:br w:type="page"/>
      </w:r>
    </w:p>
    <w:p w14:paraId="68F7C809" w14:textId="2BA67585" w:rsidR="004D2E72" w:rsidRDefault="0038223A" w:rsidP="0038223A">
      <w:pPr>
        <w:jc w:val="center"/>
        <w:rPr>
          <w:b/>
        </w:rPr>
      </w:pPr>
      <w:r>
        <w:rPr>
          <w:b/>
        </w:rPr>
        <w:lastRenderedPageBreak/>
        <w:t>Remarks to Reviews</w:t>
      </w:r>
    </w:p>
    <w:p w14:paraId="2BF73719" w14:textId="204BCD21" w:rsidR="0038223A" w:rsidRDefault="0038223A" w:rsidP="0038223A">
      <w:pPr>
        <w:ind w:firstLine="0"/>
      </w:pPr>
      <w:r>
        <w:tab/>
        <w:t xml:space="preserve">It </w:t>
      </w:r>
      <w:r w:rsidRPr="00491468">
        <w:rPr>
          <w:noProof/>
        </w:rPr>
        <w:t>was mentioned</w:t>
      </w:r>
      <w:r>
        <w:t xml:space="preserve"> in the reviews about the lacking of content in my draft </w:t>
      </w:r>
      <w:r w:rsidRPr="00DE11D2">
        <w:rPr>
          <w:noProof/>
        </w:rPr>
        <w:t>submission</w:t>
      </w:r>
      <w:r w:rsidR="00DE11D2">
        <w:rPr>
          <w:noProof/>
        </w:rPr>
        <w:t>;</w:t>
      </w:r>
      <w:r w:rsidRPr="00DE11D2">
        <w:rPr>
          <w:noProof/>
        </w:rPr>
        <w:t xml:space="preserve"> I</w:t>
      </w:r>
      <w:r>
        <w:t xml:space="preserve"> take responsibility for my sub-standard submission.  Although, the weeks </w:t>
      </w:r>
      <w:r w:rsidR="00DE11D2">
        <w:rPr>
          <w:noProof/>
        </w:rPr>
        <w:t>before</w:t>
      </w:r>
      <w:r>
        <w:t xml:space="preserve"> the due date I encountered a family emergency that led to hospitalization over a thousand miles from home with three children. I attempted my best effort to create a submission </w:t>
      </w:r>
      <w:r w:rsidR="00DE11D2">
        <w:rPr>
          <w:noProof/>
        </w:rPr>
        <w:t>before</w:t>
      </w:r>
      <w:r>
        <w:t xml:space="preserve"> the AROPA deadline.</w:t>
      </w:r>
    </w:p>
    <w:sectPr w:rsidR="0038223A">
      <w:headerReference w:type="default" r:id="rId10"/>
      <w:headerReference w:type="first" r:id="rId1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76C98" w14:textId="77777777" w:rsidR="00B248D6" w:rsidRDefault="00B248D6">
      <w:pPr>
        <w:spacing w:line="240" w:lineRule="auto"/>
      </w:pPr>
      <w:r>
        <w:separator/>
      </w:r>
    </w:p>
    <w:p w14:paraId="0E6DCCE0" w14:textId="77777777" w:rsidR="00B248D6" w:rsidRDefault="00B248D6"/>
  </w:endnote>
  <w:endnote w:type="continuationSeparator" w:id="0">
    <w:p w14:paraId="7412D844" w14:textId="77777777" w:rsidR="00B248D6" w:rsidRDefault="00B248D6">
      <w:pPr>
        <w:spacing w:line="240" w:lineRule="auto"/>
      </w:pPr>
      <w:r>
        <w:continuationSeparator/>
      </w:r>
    </w:p>
    <w:p w14:paraId="11FF9919" w14:textId="77777777" w:rsidR="00B248D6" w:rsidRDefault="00B24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4C48F" w14:textId="77777777" w:rsidR="00B248D6" w:rsidRDefault="00B248D6">
      <w:pPr>
        <w:spacing w:line="240" w:lineRule="auto"/>
      </w:pPr>
      <w:r>
        <w:separator/>
      </w:r>
    </w:p>
    <w:p w14:paraId="6A458288" w14:textId="77777777" w:rsidR="00B248D6" w:rsidRDefault="00B248D6"/>
  </w:footnote>
  <w:footnote w:type="continuationSeparator" w:id="0">
    <w:p w14:paraId="253E1AA3" w14:textId="77777777" w:rsidR="00B248D6" w:rsidRDefault="00B248D6">
      <w:pPr>
        <w:spacing w:line="240" w:lineRule="auto"/>
      </w:pPr>
      <w:r>
        <w:continuationSeparator/>
      </w:r>
    </w:p>
    <w:p w14:paraId="5A90A8CB" w14:textId="77777777" w:rsidR="00B248D6" w:rsidRDefault="00B24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2C19" w14:textId="054F72E4" w:rsidR="00E81978" w:rsidRDefault="00EB6A06">
    <w:pPr>
      <w:pStyle w:val="Header"/>
    </w:pPr>
    <w:sdt>
      <w:sdtPr>
        <w:rPr>
          <w:rStyle w:val="Strong"/>
        </w:rPr>
        <w:alias w:val="Running head"/>
        <w:tag w:val=""/>
        <w:id w:val="12739865"/>
        <w:placeholder>
          <w:docPart w:val="53C7A74397B44B6484297AE31A0BB690"/>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662F6C">
          <w:rPr>
            <w:rStyle w:val="Strong"/>
          </w:rPr>
          <w:t>integrated network QOS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0940" w14:textId="10DA901B" w:rsidR="00E81978" w:rsidRDefault="005D3A03">
    <w:pPr>
      <w:pStyle w:val="Header"/>
      <w:rPr>
        <w:rStyle w:val="Strong"/>
      </w:rPr>
    </w:pPr>
    <w:r>
      <w:t xml:space="preserve"> </w:t>
    </w:r>
    <w:sdt>
      <w:sdtPr>
        <w:rPr>
          <w:rStyle w:val="Strong"/>
        </w:rPr>
        <w:alias w:val="Running head"/>
        <w:tag w:val=""/>
        <w:id w:val="-696842620"/>
        <w:placeholder>
          <w:docPart w:val="01001EE6A681467685F67B9BC99027FF"/>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662F6C">
          <w:rPr>
            <w:rStyle w:val="Strong"/>
          </w:rPr>
          <w:t>integrated network QOS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EB6A06">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819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0NjAyNzIwMDUzMzNX0lEKTi0uzszPAykwqgUAgDmnOiwAAAA="/>
  </w:docVars>
  <w:rsids>
    <w:rsidRoot w:val="00B248D6"/>
    <w:rsid w:val="000326D7"/>
    <w:rsid w:val="00071155"/>
    <w:rsid w:val="000D3F41"/>
    <w:rsid w:val="000F2452"/>
    <w:rsid w:val="00355DCA"/>
    <w:rsid w:val="00377B69"/>
    <w:rsid w:val="0038223A"/>
    <w:rsid w:val="003F146E"/>
    <w:rsid w:val="00491468"/>
    <w:rsid w:val="004D2E72"/>
    <w:rsid w:val="004F71A8"/>
    <w:rsid w:val="005125FC"/>
    <w:rsid w:val="00551A02"/>
    <w:rsid w:val="005534FA"/>
    <w:rsid w:val="005A2319"/>
    <w:rsid w:val="005D3A03"/>
    <w:rsid w:val="00662F6C"/>
    <w:rsid w:val="006C288D"/>
    <w:rsid w:val="0070156A"/>
    <w:rsid w:val="008002C0"/>
    <w:rsid w:val="00811508"/>
    <w:rsid w:val="00836486"/>
    <w:rsid w:val="008C2EFF"/>
    <w:rsid w:val="008C5323"/>
    <w:rsid w:val="009468B7"/>
    <w:rsid w:val="00960591"/>
    <w:rsid w:val="009A6A3B"/>
    <w:rsid w:val="00A42C9C"/>
    <w:rsid w:val="00B248D6"/>
    <w:rsid w:val="00B72C11"/>
    <w:rsid w:val="00B823AA"/>
    <w:rsid w:val="00BA395F"/>
    <w:rsid w:val="00BA45DB"/>
    <w:rsid w:val="00BE7623"/>
    <w:rsid w:val="00BF4184"/>
    <w:rsid w:val="00C0601E"/>
    <w:rsid w:val="00C31D30"/>
    <w:rsid w:val="00CC4457"/>
    <w:rsid w:val="00CD6E39"/>
    <w:rsid w:val="00CF6E91"/>
    <w:rsid w:val="00D25D86"/>
    <w:rsid w:val="00D85B68"/>
    <w:rsid w:val="00DE11D2"/>
    <w:rsid w:val="00E6004D"/>
    <w:rsid w:val="00E81978"/>
    <w:rsid w:val="00EB6A06"/>
    <w:rsid w:val="00F379B7"/>
    <w:rsid w:val="00F525FA"/>
    <w:rsid w:val="00FC556E"/>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6E56FD"/>
  <w15:chartTrackingRefBased/>
  <w15:docId w15:val="{B75821BF-B493-4FC8-8B07-E2DB888D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9"/>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262">
      <w:bodyDiv w:val="1"/>
      <w:marLeft w:val="0"/>
      <w:marRight w:val="0"/>
      <w:marTop w:val="0"/>
      <w:marBottom w:val="0"/>
      <w:divBdr>
        <w:top w:val="none" w:sz="0" w:space="0" w:color="auto"/>
        <w:left w:val="none" w:sz="0" w:space="0" w:color="auto"/>
        <w:bottom w:val="none" w:sz="0" w:space="0" w:color="auto"/>
        <w:right w:val="none" w:sz="0" w:space="0" w:color="auto"/>
      </w:divBdr>
    </w:div>
    <w:div w:id="9826141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44288793">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6226051">
      <w:bodyDiv w:val="1"/>
      <w:marLeft w:val="0"/>
      <w:marRight w:val="0"/>
      <w:marTop w:val="0"/>
      <w:marBottom w:val="0"/>
      <w:divBdr>
        <w:top w:val="none" w:sz="0" w:space="0" w:color="auto"/>
        <w:left w:val="none" w:sz="0" w:space="0" w:color="auto"/>
        <w:bottom w:val="none" w:sz="0" w:space="0" w:color="auto"/>
        <w:right w:val="none" w:sz="0" w:space="0" w:color="auto"/>
      </w:divBdr>
    </w:div>
    <w:div w:id="416633931">
      <w:bodyDiv w:val="1"/>
      <w:marLeft w:val="0"/>
      <w:marRight w:val="0"/>
      <w:marTop w:val="0"/>
      <w:marBottom w:val="0"/>
      <w:divBdr>
        <w:top w:val="none" w:sz="0" w:space="0" w:color="auto"/>
        <w:left w:val="none" w:sz="0" w:space="0" w:color="auto"/>
        <w:bottom w:val="none" w:sz="0" w:space="0" w:color="auto"/>
        <w:right w:val="none" w:sz="0" w:space="0" w:color="auto"/>
      </w:divBdr>
    </w:div>
    <w:div w:id="436557486">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88776812">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56309211">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44468232">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2298759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43967812">
      <w:bodyDiv w:val="1"/>
      <w:marLeft w:val="0"/>
      <w:marRight w:val="0"/>
      <w:marTop w:val="0"/>
      <w:marBottom w:val="0"/>
      <w:divBdr>
        <w:top w:val="none" w:sz="0" w:space="0" w:color="auto"/>
        <w:left w:val="none" w:sz="0" w:space="0" w:color="auto"/>
        <w:bottom w:val="none" w:sz="0" w:space="0" w:color="auto"/>
        <w:right w:val="none" w:sz="0" w:space="0" w:color="auto"/>
      </w:divBdr>
    </w:div>
    <w:div w:id="1357537819">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51582561">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4824737">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33005936">
      <w:bodyDiv w:val="1"/>
      <w:marLeft w:val="0"/>
      <w:marRight w:val="0"/>
      <w:marTop w:val="0"/>
      <w:marBottom w:val="0"/>
      <w:divBdr>
        <w:top w:val="none" w:sz="0" w:space="0" w:color="auto"/>
        <w:left w:val="none" w:sz="0" w:space="0" w:color="auto"/>
        <w:bottom w:val="none" w:sz="0" w:space="0" w:color="auto"/>
        <w:right w:val="none" w:sz="0" w:space="0" w:color="auto"/>
      </w:divBdr>
    </w:div>
    <w:div w:id="1954284243">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0347646">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tom\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CE455C2940440AA0B3C1342A7A3311"/>
        <w:category>
          <w:name w:val="General"/>
          <w:gallery w:val="placeholder"/>
        </w:category>
        <w:types>
          <w:type w:val="bbPlcHdr"/>
        </w:types>
        <w:behaviors>
          <w:behavior w:val="content"/>
        </w:behaviors>
        <w:guid w:val="{DEBC14C2-128B-47F5-8CF5-8F1A150897EE}"/>
      </w:docPartPr>
      <w:docPartBody>
        <w:p w:rsidR="00456564" w:rsidRDefault="00456564">
          <w:pPr>
            <w:pStyle w:val="67CE455C2940440AA0B3C1342A7A3311"/>
          </w:pPr>
          <w:r>
            <w:t>[Title Here, up to 12 Words, on One to Two Lines]</w:t>
          </w:r>
        </w:p>
      </w:docPartBody>
    </w:docPart>
    <w:docPart>
      <w:docPartPr>
        <w:name w:val="E91EB9ADD7E3449695D1A9399A35505C"/>
        <w:category>
          <w:name w:val="General"/>
          <w:gallery w:val="placeholder"/>
        </w:category>
        <w:types>
          <w:type w:val="bbPlcHdr"/>
        </w:types>
        <w:behaviors>
          <w:behavior w:val="content"/>
        </w:behaviors>
        <w:guid w:val="{D7549D07-127B-4BB9-B330-0045F0FA4E12}"/>
      </w:docPartPr>
      <w:docPartBody>
        <w:p w:rsidR="00456564" w:rsidRDefault="00456564">
          <w:pPr>
            <w:pStyle w:val="E91EB9ADD7E3449695D1A9399A35505C"/>
          </w:pPr>
          <w:r>
            <w:t>Abstract</w:t>
          </w:r>
        </w:p>
      </w:docPartBody>
    </w:docPart>
    <w:docPart>
      <w:docPartPr>
        <w:name w:val="7DF722C2A7BC40369CB6B184800F7CA5"/>
        <w:category>
          <w:name w:val="General"/>
          <w:gallery w:val="placeholder"/>
        </w:category>
        <w:types>
          <w:type w:val="bbPlcHdr"/>
        </w:types>
        <w:behaviors>
          <w:behavior w:val="content"/>
        </w:behaviors>
        <w:guid w:val="{AED07456-BD58-414B-B321-B0B79004B55D}"/>
      </w:docPartPr>
      <w:docPartBody>
        <w:p w:rsidR="00456564" w:rsidRDefault="00456564">
          <w:pPr>
            <w:pStyle w:val="7DF722C2A7BC40369CB6B184800F7CA5"/>
          </w:pPr>
          <w:r>
            <w:t>[Title Here, up to 12 Words, on One to Two Lines]</w:t>
          </w:r>
        </w:p>
      </w:docPartBody>
    </w:docPart>
    <w:docPart>
      <w:docPartPr>
        <w:name w:val="53C7A74397B44B6484297AE31A0BB690"/>
        <w:category>
          <w:name w:val="General"/>
          <w:gallery w:val="placeholder"/>
        </w:category>
        <w:types>
          <w:type w:val="bbPlcHdr"/>
        </w:types>
        <w:behaviors>
          <w:behavior w:val="content"/>
        </w:behaviors>
        <w:guid w:val="{CEDDF710-D6E6-4047-9D00-8B4F35E2F892}"/>
      </w:docPartPr>
      <w:docPartBody>
        <w:p w:rsidR="00456564" w:rsidRDefault="00456564">
          <w:pPr>
            <w:pStyle w:val="53C7A74397B44B6484297AE31A0BB690"/>
          </w:pPr>
          <w:r w:rsidRPr="005D3A03">
            <w:t>Figures title:</w:t>
          </w:r>
        </w:p>
      </w:docPartBody>
    </w:docPart>
    <w:docPart>
      <w:docPartPr>
        <w:name w:val="01001EE6A681467685F67B9BC99027FF"/>
        <w:category>
          <w:name w:val="General"/>
          <w:gallery w:val="placeholder"/>
        </w:category>
        <w:types>
          <w:type w:val="bbPlcHdr"/>
        </w:types>
        <w:behaviors>
          <w:behavior w:val="content"/>
        </w:behaviors>
        <w:guid w:val="{4F45A98D-144D-4A5A-98A2-D689111733A7}"/>
      </w:docPartPr>
      <w:docPartBody>
        <w:p w:rsidR="00456564" w:rsidRDefault="00456564">
          <w:pPr>
            <w:pStyle w:val="01001EE6A681467685F67B9BC99027FF"/>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64"/>
    <w:rsid w:val="0045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CE455C2940440AA0B3C1342A7A3311">
    <w:name w:val="67CE455C2940440AA0B3C1342A7A3311"/>
  </w:style>
  <w:style w:type="paragraph" w:customStyle="1" w:styleId="E2C970E61C2E48658E0B6A5FF124DB90">
    <w:name w:val="E2C970E61C2E48658E0B6A5FF124DB90"/>
  </w:style>
  <w:style w:type="paragraph" w:customStyle="1" w:styleId="AFCA4B43B1C249A7965BC2D8A7126BCC">
    <w:name w:val="AFCA4B43B1C249A7965BC2D8A7126BCC"/>
  </w:style>
  <w:style w:type="paragraph" w:customStyle="1" w:styleId="10ED5420F156477B8FB6219C90ED2A8E">
    <w:name w:val="10ED5420F156477B8FB6219C90ED2A8E"/>
  </w:style>
  <w:style w:type="paragraph" w:customStyle="1" w:styleId="3C36A218A376448BADEE167B444E9A37">
    <w:name w:val="3C36A218A376448BADEE167B444E9A37"/>
  </w:style>
  <w:style w:type="paragraph" w:customStyle="1" w:styleId="E91EB9ADD7E3449695D1A9399A35505C">
    <w:name w:val="E91EB9ADD7E3449695D1A9399A35505C"/>
  </w:style>
  <w:style w:type="character" w:styleId="Emphasis">
    <w:name w:val="Emphasis"/>
    <w:basedOn w:val="DefaultParagraphFont"/>
    <w:uiPriority w:val="4"/>
    <w:unhideWhenUsed/>
    <w:qFormat/>
    <w:rPr>
      <w:i/>
      <w:iCs/>
    </w:rPr>
  </w:style>
  <w:style w:type="paragraph" w:customStyle="1" w:styleId="502EE3EC032549C7B8E222928F2823AC">
    <w:name w:val="502EE3EC032549C7B8E222928F2823AC"/>
  </w:style>
  <w:style w:type="paragraph" w:customStyle="1" w:styleId="CB7BF460BEED4C9E90110D87957B332F">
    <w:name w:val="CB7BF460BEED4C9E90110D87957B332F"/>
  </w:style>
  <w:style w:type="paragraph" w:customStyle="1" w:styleId="7DF722C2A7BC40369CB6B184800F7CA5">
    <w:name w:val="7DF722C2A7BC40369CB6B184800F7CA5"/>
  </w:style>
  <w:style w:type="paragraph" w:customStyle="1" w:styleId="6A12340021EB418B8BF9D87D9CD97918">
    <w:name w:val="6A12340021EB418B8BF9D87D9CD97918"/>
  </w:style>
  <w:style w:type="paragraph" w:customStyle="1" w:styleId="F21D577EC0524BC199EF95053D2558D4">
    <w:name w:val="F21D577EC0524BC199EF95053D2558D4"/>
  </w:style>
  <w:style w:type="paragraph" w:customStyle="1" w:styleId="E90AE485AC224D24B837B334BCA3A238">
    <w:name w:val="E90AE485AC224D24B837B334BCA3A238"/>
  </w:style>
  <w:style w:type="paragraph" w:customStyle="1" w:styleId="56D9D09DB12C4F5888F301905BCBC3FB">
    <w:name w:val="56D9D09DB12C4F5888F301905BCBC3FB"/>
  </w:style>
  <w:style w:type="paragraph" w:customStyle="1" w:styleId="7449C7D4546E41F1A7F4C0D63693A499">
    <w:name w:val="7449C7D4546E41F1A7F4C0D63693A499"/>
  </w:style>
  <w:style w:type="paragraph" w:customStyle="1" w:styleId="4C1EE3A01C09496B8A26DCECF7DADFED">
    <w:name w:val="4C1EE3A01C09496B8A26DCECF7DADFED"/>
  </w:style>
  <w:style w:type="paragraph" w:customStyle="1" w:styleId="61B47A9F16554E499EA8BAE9B56DDB8F">
    <w:name w:val="61B47A9F16554E499EA8BAE9B56DDB8F"/>
  </w:style>
  <w:style w:type="paragraph" w:customStyle="1" w:styleId="439CE307D93D45E3B5232834774512D6">
    <w:name w:val="439CE307D93D45E3B5232834774512D6"/>
  </w:style>
  <w:style w:type="paragraph" w:customStyle="1" w:styleId="5A270C3180DC4D33BB13177BB8AE287B">
    <w:name w:val="5A270C3180DC4D33BB13177BB8AE287B"/>
  </w:style>
  <w:style w:type="paragraph" w:customStyle="1" w:styleId="5424E635C9BC45D097287AC88C8DE36D">
    <w:name w:val="5424E635C9BC45D097287AC88C8DE36D"/>
  </w:style>
  <w:style w:type="paragraph" w:customStyle="1" w:styleId="6C6BDF730D8F415B8D1166B712B7E62E">
    <w:name w:val="6C6BDF730D8F415B8D1166B712B7E62E"/>
  </w:style>
  <w:style w:type="paragraph" w:customStyle="1" w:styleId="413E6F9981D8452F8C48A9D8C8B3A775">
    <w:name w:val="413E6F9981D8452F8C48A9D8C8B3A775"/>
  </w:style>
  <w:style w:type="paragraph" w:customStyle="1" w:styleId="FF4DD40341304C2C879ED7B36A0F280E">
    <w:name w:val="FF4DD40341304C2C879ED7B36A0F280E"/>
  </w:style>
  <w:style w:type="paragraph" w:customStyle="1" w:styleId="8F2EE94CFCA043C8AC3E68E17D11AB5D">
    <w:name w:val="8F2EE94CFCA043C8AC3E68E17D11AB5D"/>
  </w:style>
  <w:style w:type="paragraph" w:customStyle="1" w:styleId="46C43E17C8084A74A8D1A07F14292742">
    <w:name w:val="46C43E17C8084A74A8D1A07F14292742"/>
  </w:style>
  <w:style w:type="paragraph" w:customStyle="1" w:styleId="3A50398679BF4BBFB9D3CDB2D82BB285">
    <w:name w:val="3A50398679BF4BBFB9D3CDB2D82BB285"/>
  </w:style>
  <w:style w:type="paragraph" w:customStyle="1" w:styleId="6201DB8A0E3346C882ADE3A45E49ABDF">
    <w:name w:val="6201DB8A0E3346C882ADE3A45E49ABDF"/>
  </w:style>
  <w:style w:type="paragraph" w:customStyle="1" w:styleId="0BC3BAEED3FB4708AD16D28CF1C869B3">
    <w:name w:val="0BC3BAEED3FB4708AD16D28CF1C869B3"/>
  </w:style>
  <w:style w:type="paragraph" w:customStyle="1" w:styleId="E21347D0F2A1444F8605D1A15084F715">
    <w:name w:val="E21347D0F2A1444F8605D1A15084F715"/>
  </w:style>
  <w:style w:type="paragraph" w:customStyle="1" w:styleId="B5F362C32BB948C38A9A306F18726E76">
    <w:name w:val="B5F362C32BB948C38A9A306F18726E76"/>
  </w:style>
  <w:style w:type="paragraph" w:customStyle="1" w:styleId="DB5A681634CA4259982E0318F96D8C57">
    <w:name w:val="DB5A681634CA4259982E0318F96D8C57"/>
  </w:style>
  <w:style w:type="paragraph" w:customStyle="1" w:styleId="2C50CE9928BC4DC8A7EED1B65470569F">
    <w:name w:val="2C50CE9928BC4DC8A7EED1B65470569F"/>
  </w:style>
  <w:style w:type="paragraph" w:customStyle="1" w:styleId="79F079C621F1444EA052C28B1FBB68BA">
    <w:name w:val="79F079C621F1444EA052C28B1FBB68BA"/>
  </w:style>
  <w:style w:type="paragraph" w:customStyle="1" w:styleId="59B3E6E550D84CC8995AB6E44F649539">
    <w:name w:val="59B3E6E550D84CC8995AB6E44F649539"/>
  </w:style>
  <w:style w:type="paragraph" w:customStyle="1" w:styleId="D09E01D42F8341CD839F8680F28E1E42">
    <w:name w:val="D09E01D42F8341CD839F8680F28E1E42"/>
  </w:style>
  <w:style w:type="paragraph" w:customStyle="1" w:styleId="9C303D16700A4B80BF1AAAE224FF0944">
    <w:name w:val="9C303D16700A4B80BF1AAAE224FF0944"/>
  </w:style>
  <w:style w:type="paragraph" w:customStyle="1" w:styleId="86626D5EDE3648D293E60490D2F4B6C5">
    <w:name w:val="86626D5EDE3648D293E60490D2F4B6C5"/>
  </w:style>
  <w:style w:type="paragraph" w:customStyle="1" w:styleId="FECBF9D76DA6439F9941457D556BF482">
    <w:name w:val="FECBF9D76DA6439F9941457D556BF482"/>
  </w:style>
  <w:style w:type="paragraph" w:customStyle="1" w:styleId="378E8989A50647568CA2BB7028456F78">
    <w:name w:val="378E8989A50647568CA2BB7028456F78"/>
  </w:style>
  <w:style w:type="paragraph" w:customStyle="1" w:styleId="4765DDDF567F43989077957E677A71F1">
    <w:name w:val="4765DDDF567F43989077957E677A71F1"/>
  </w:style>
  <w:style w:type="paragraph" w:customStyle="1" w:styleId="179ED3964A0A409CA47A7879DDB680E5">
    <w:name w:val="179ED3964A0A409CA47A7879DDB680E5"/>
  </w:style>
  <w:style w:type="paragraph" w:customStyle="1" w:styleId="FADDEE0301C84894ADEE66CAE460BB40">
    <w:name w:val="FADDEE0301C84894ADEE66CAE460BB40"/>
  </w:style>
  <w:style w:type="paragraph" w:customStyle="1" w:styleId="5A8940060FB4451D9E1EE22193F40B7C">
    <w:name w:val="5A8940060FB4451D9E1EE22193F40B7C"/>
  </w:style>
  <w:style w:type="paragraph" w:customStyle="1" w:styleId="D85A343E91D044D8A7939C13BD9EEF98">
    <w:name w:val="D85A343E91D044D8A7939C13BD9EEF98"/>
  </w:style>
  <w:style w:type="paragraph" w:customStyle="1" w:styleId="C31E0E24C852452483142C7CD2DB8D45">
    <w:name w:val="C31E0E24C852452483142C7CD2DB8D45"/>
  </w:style>
  <w:style w:type="paragraph" w:customStyle="1" w:styleId="7D940B7DB0AB419DB5E7B92D60990A14">
    <w:name w:val="7D940B7DB0AB419DB5E7B92D60990A14"/>
  </w:style>
  <w:style w:type="paragraph" w:customStyle="1" w:styleId="62D52DB4438842399893940E7283C95A">
    <w:name w:val="62D52DB4438842399893940E7283C95A"/>
  </w:style>
  <w:style w:type="paragraph" w:customStyle="1" w:styleId="B95996F5FBA247C7A2A7FF6F6510FD4E">
    <w:name w:val="B95996F5FBA247C7A2A7FF6F6510FD4E"/>
  </w:style>
  <w:style w:type="paragraph" w:customStyle="1" w:styleId="1B50B9161CE844199931E5827B32543A">
    <w:name w:val="1B50B9161CE844199931E5827B32543A"/>
  </w:style>
  <w:style w:type="paragraph" w:customStyle="1" w:styleId="BD3003051F014B05AAC33C7F5D23B125">
    <w:name w:val="BD3003051F014B05AAC33C7F5D23B125"/>
  </w:style>
  <w:style w:type="paragraph" w:customStyle="1" w:styleId="7C5BD83100404601A7C277880C5169F5">
    <w:name w:val="7C5BD83100404601A7C277880C5169F5"/>
  </w:style>
  <w:style w:type="paragraph" w:customStyle="1" w:styleId="079E7D6BE2364AAA804CD95162973C70">
    <w:name w:val="079E7D6BE2364AAA804CD95162973C70"/>
  </w:style>
  <w:style w:type="paragraph" w:customStyle="1" w:styleId="50061AC79994421EB85281F9FA0E354B">
    <w:name w:val="50061AC79994421EB85281F9FA0E354B"/>
  </w:style>
  <w:style w:type="paragraph" w:customStyle="1" w:styleId="1A3B1399D48F4D8497CA09F0BC6C692D">
    <w:name w:val="1A3B1399D48F4D8497CA09F0BC6C692D"/>
  </w:style>
  <w:style w:type="paragraph" w:customStyle="1" w:styleId="04445D2A30464FEFBBEFA3766AA02941">
    <w:name w:val="04445D2A30464FEFBBEFA3766AA02941"/>
  </w:style>
  <w:style w:type="paragraph" w:customStyle="1" w:styleId="4810B0CD69C9487E800A25C4F36415E3">
    <w:name w:val="4810B0CD69C9487E800A25C4F36415E3"/>
  </w:style>
  <w:style w:type="paragraph" w:customStyle="1" w:styleId="2EA11D7629B44FE9BBCBEC6FA70026E5">
    <w:name w:val="2EA11D7629B44FE9BBCBEC6FA70026E5"/>
  </w:style>
  <w:style w:type="paragraph" w:customStyle="1" w:styleId="C8B762DD46994ED788F63C972C63BCD1">
    <w:name w:val="C8B762DD46994ED788F63C972C63BCD1"/>
  </w:style>
  <w:style w:type="paragraph" w:customStyle="1" w:styleId="93119C0F076F45559CBBD7F54DD99A5B">
    <w:name w:val="93119C0F076F45559CBBD7F54DD99A5B"/>
  </w:style>
  <w:style w:type="paragraph" w:customStyle="1" w:styleId="14CBB02F40C54EEE9CBFE1AF2A05441C">
    <w:name w:val="14CBB02F40C54EEE9CBFE1AF2A05441C"/>
  </w:style>
  <w:style w:type="paragraph" w:customStyle="1" w:styleId="8E94BBCECB6F41FBAD20D5D42DD52086">
    <w:name w:val="8E94BBCECB6F41FBAD20D5D42DD52086"/>
  </w:style>
  <w:style w:type="paragraph" w:customStyle="1" w:styleId="EBE4F227B2764EAEA6AB0370B033BFA2">
    <w:name w:val="EBE4F227B2764EAEA6AB0370B033BFA2"/>
  </w:style>
  <w:style w:type="paragraph" w:customStyle="1" w:styleId="53C7A74397B44B6484297AE31A0BB690">
    <w:name w:val="53C7A74397B44B6484297AE31A0BB690"/>
  </w:style>
  <w:style w:type="paragraph" w:customStyle="1" w:styleId="01001EE6A681467685F67B9BC99027FF">
    <w:name w:val="01001EE6A681467685F67B9BC99027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integrated network QOS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Ava17</b:Tag>
    <b:SourceType>Report</b:SourceType>
    <b:Guid>{E95A77BF-ADE3-49D1-AABB-5F511847049C}</b:Guid>
    <b:Title>Product Lifecycle Dates</b:Title>
    <b:Year>2017</b:Year>
    <b:Publisher>April</b:Publisher>
    <b:Author>
      <b:Author>
        <b:Corporate>Avaya</b:Corporate>
      </b:Author>
    </b:Author>
    <b:URL>https://downloads.avaya.com/css/P8/documents/100172510</b:URL>
    <b:RefOrder>2</b:RefOrder>
  </b:Source>
  <b:Source>
    <b:Tag>Sug17</b:Tag>
    <b:SourceType>InternetSite</b:SourceType>
    <b:Guid>{EA446E2E-4F7E-4604-A38B-D5596C233B83}</b:Guid>
    <b:Author>
      <b:Author>
        <b:Corporate>Sugarcrm</b:Corporate>
      </b:Author>
    </b:Author>
    <b:Title>About Sugar CRM</b:Title>
    <b:InternetSiteTitle>SugarCRM</b:InternetSiteTitle>
    <b:Year>2017</b:Year>
    <b:Month>July</b:Month>
    <b:Day>9</b:Day>
    <b:URL>https://www.sugarcrm.com/product</b:URL>
    <b:RefOrder>3</b:RefOrder>
  </b:Source>
  <b:Source>
    <b:Tag>Cis01</b:Tag>
    <b:SourceType>InternetSite</b:SourceType>
    <b:Guid>{8D6D5EA9-4974-428B-A053-9EB7785736C9}</b:Guid>
    <b:Title>Quality of Service for Voice over IP</b:Title>
    <b:InternetSiteTitle>Cisco Support </b:InternetSiteTitle>
    <b:Year>2001</b:Year>
    <b:Month>April</b:Month>
    <b:Day>13</b:Day>
    <b:URL>http://www.cisco.com/c/en/us/td/docs/ios/solutions_docs/qos_solutions/QoSVoIP/QoSVoIP.html#wp1015327</b:URL>
    <b:Author>
      <b:Author>
        <b:Corporate>Cisco</b:Corporate>
      </b:Author>
    </b:Author>
    <b:RefOrder>1</b:RefOrder>
  </b:Source>
  <b:Source>
    <b:Tag>IET15</b:Tag>
    <b:SourceType>Report</b:SourceType>
    <b:Guid>{D1CFA5FC-371B-4212-9F5A-DB4763DAA715}</b:Guid>
    <b:Title>Software-Defined Networking (SDN): Layers and Architecture Terminology (RFC 7426)</b:Title>
    <b:Year>2015</b:Year>
    <b:URL>https://www.rfc-editor.org/rfc/pdfrfc/rfc7426.txt.pdf</b:URL>
    <b:Publisher>IETF</b:Publisher>
    <b:Author>
      <b:Author>
        <b:Corporate>IETF</b:Corporate>
      </b:Author>
    </b:Author>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0930D-CB3D-4D73-B049-0C6572C7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791</TotalTime>
  <Pages>8</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Computer Telephony Integration and QOS Implementation</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Telephony Integration and QOS Implementation</dc:title>
  <dc:subject/>
  <dc:creator>Thomas J. Troup</dc:creator>
  <cp:keywords/>
  <dc:description/>
  <cp:lastModifiedBy>Thomas Troup</cp:lastModifiedBy>
  <cp:revision>9</cp:revision>
  <dcterms:created xsi:type="dcterms:W3CDTF">2017-06-25T19:26:00Z</dcterms:created>
  <dcterms:modified xsi:type="dcterms:W3CDTF">2017-07-10T03:24:00Z</dcterms:modified>
</cp:coreProperties>
</file>