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A187E5" w14:textId="77777777" w:rsidR="00E07125" w:rsidRPr="0029432B" w:rsidRDefault="00E07125">
      <w:pPr>
        <w:pStyle w:val="line"/>
        <w:rPr>
          <w:rFonts w:ascii="Calibri" w:hAnsi="Calibri"/>
        </w:rPr>
      </w:pPr>
    </w:p>
    <w:p w14:paraId="5178333E" w14:textId="77777777" w:rsidR="00DE325F" w:rsidRPr="0029432B" w:rsidRDefault="00DE325F" w:rsidP="00DE325F">
      <w:pPr>
        <w:pStyle w:val="Title"/>
        <w:rPr>
          <w:rFonts w:ascii="Calibri" w:hAnsi="Calibri"/>
        </w:rPr>
      </w:pPr>
      <w:r w:rsidRPr="0029432B">
        <w:rPr>
          <w:rFonts w:ascii="Calibri" w:hAnsi="Calibri"/>
        </w:rPr>
        <w:t>Final Project Report</w:t>
      </w:r>
    </w:p>
    <w:p w14:paraId="0B52B568" w14:textId="77777777" w:rsidR="00DE325F" w:rsidRPr="0029432B" w:rsidRDefault="00DE325F" w:rsidP="00DE325F">
      <w:pPr>
        <w:pStyle w:val="ByLine"/>
        <w:rPr>
          <w:rFonts w:ascii="Calibri" w:hAnsi="Calibri"/>
        </w:rPr>
      </w:pPr>
      <w:r w:rsidRPr="0029432B">
        <w:rPr>
          <w:rFonts w:ascii="Calibri" w:hAnsi="Calibri"/>
        </w:rPr>
        <w:t>for</w:t>
      </w:r>
    </w:p>
    <w:p w14:paraId="7F060F20" w14:textId="77777777" w:rsidR="00DE325F" w:rsidRPr="0029432B" w:rsidRDefault="00DE325F" w:rsidP="00DE325F">
      <w:pPr>
        <w:pStyle w:val="Title"/>
        <w:rPr>
          <w:rFonts w:ascii="Calibri" w:hAnsi="Calibri"/>
        </w:rPr>
      </w:pPr>
      <w:r>
        <w:rPr>
          <w:rFonts w:ascii="Calibri" w:hAnsi="Calibri"/>
        </w:rPr>
        <w:t xml:space="preserve">Voice and Infrastructure Modernization </w:t>
      </w:r>
    </w:p>
    <w:p w14:paraId="267F2F3E" w14:textId="49BA69E6" w:rsidR="00DE325F" w:rsidRPr="0029432B" w:rsidRDefault="00DE325F" w:rsidP="00DE325F">
      <w:pPr>
        <w:pStyle w:val="ByLine"/>
        <w:rPr>
          <w:rFonts w:ascii="Calibri" w:hAnsi="Calibri"/>
        </w:rPr>
      </w:pPr>
      <w:r w:rsidRPr="0029432B">
        <w:rPr>
          <w:rFonts w:ascii="Calibri" w:hAnsi="Calibri"/>
        </w:rPr>
        <w:t>Version 1.</w:t>
      </w:r>
      <w:r w:rsidR="004416F6">
        <w:rPr>
          <w:rFonts w:ascii="Calibri" w:hAnsi="Calibri"/>
        </w:rPr>
        <w:t>10</w:t>
      </w:r>
      <w:r w:rsidRPr="0029432B">
        <w:rPr>
          <w:rFonts w:ascii="Calibri" w:hAnsi="Calibri"/>
        </w:rPr>
        <w:t xml:space="preserve"> approved</w:t>
      </w:r>
    </w:p>
    <w:p w14:paraId="784437A9" w14:textId="77777777" w:rsidR="00DE325F" w:rsidRDefault="00DE325F" w:rsidP="00DE325F">
      <w:pPr>
        <w:pStyle w:val="ByLine"/>
        <w:contextualSpacing/>
        <w:rPr>
          <w:rFonts w:ascii="Calibri" w:hAnsi="Calibri"/>
        </w:rPr>
      </w:pPr>
      <w:r w:rsidRPr="0029432B">
        <w:rPr>
          <w:rFonts w:ascii="Calibri" w:hAnsi="Calibri"/>
        </w:rPr>
        <w:t>Prepared by</w:t>
      </w:r>
      <w:r>
        <w:rPr>
          <w:rFonts w:ascii="Calibri" w:hAnsi="Calibri"/>
        </w:rPr>
        <w:t>:</w:t>
      </w:r>
    </w:p>
    <w:p w14:paraId="6C183BF0" w14:textId="77777777" w:rsidR="00DE325F" w:rsidRDefault="00DE325F" w:rsidP="00DE325F">
      <w:pPr>
        <w:pStyle w:val="ByLine"/>
        <w:contextualSpacing/>
        <w:rPr>
          <w:rFonts w:ascii="Calibri" w:hAnsi="Calibri"/>
        </w:rPr>
      </w:pPr>
      <w:r>
        <w:rPr>
          <w:rFonts w:ascii="Calibri" w:hAnsi="Calibri"/>
        </w:rPr>
        <w:t>Dawn Bissell</w:t>
      </w:r>
    </w:p>
    <w:p w14:paraId="78C0559A" w14:textId="77777777" w:rsidR="00DE325F" w:rsidRDefault="00DE325F" w:rsidP="00DE325F">
      <w:pPr>
        <w:pStyle w:val="ByLine"/>
        <w:contextualSpacing/>
        <w:rPr>
          <w:rFonts w:ascii="Calibri" w:hAnsi="Calibri"/>
        </w:rPr>
      </w:pPr>
      <w:r>
        <w:rPr>
          <w:rFonts w:ascii="Calibri" w:hAnsi="Calibri"/>
        </w:rPr>
        <w:t>Michael Hristoviski</w:t>
      </w:r>
    </w:p>
    <w:p w14:paraId="05A0F90C" w14:textId="77777777" w:rsidR="00DE325F" w:rsidRPr="0029432B" w:rsidRDefault="00DE325F" w:rsidP="00DE325F">
      <w:pPr>
        <w:pStyle w:val="ByLine"/>
        <w:contextualSpacing/>
        <w:rPr>
          <w:rFonts w:ascii="Calibri" w:hAnsi="Calibri"/>
        </w:rPr>
      </w:pPr>
      <w:r>
        <w:rPr>
          <w:rFonts w:ascii="Calibri" w:hAnsi="Calibri"/>
        </w:rPr>
        <w:t>Tom Troup</w:t>
      </w:r>
    </w:p>
    <w:p w14:paraId="0B7EFDD4" w14:textId="77777777" w:rsidR="00DE325F" w:rsidRDefault="00DE325F" w:rsidP="00DE325F">
      <w:pPr>
        <w:pStyle w:val="ByLine"/>
        <w:contextualSpacing/>
        <w:rPr>
          <w:rFonts w:ascii="Calibri" w:hAnsi="Calibri"/>
        </w:rPr>
      </w:pPr>
      <w:r>
        <w:rPr>
          <w:rFonts w:ascii="Calibri" w:hAnsi="Calibri"/>
          <w:noProof/>
        </w:rPr>
        <w:drawing>
          <wp:inline distT="0" distB="0" distL="0" distR="0" wp14:anchorId="48A13FB0" wp14:editId="6D1523E4">
            <wp:extent cx="1533525" cy="1533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oIP Solutions LLC - Logo 2.png"/>
                    <pic:cNvPicPr/>
                  </pic:nvPicPr>
                  <pic:blipFill>
                    <a:blip r:embed="rId11">
                      <a:extLst>
                        <a:ext uri="{28A0092B-C50C-407E-A947-70E740481C1C}">
                          <a14:useLocalDpi xmlns:a14="http://schemas.microsoft.com/office/drawing/2010/main" val="0"/>
                        </a:ext>
                      </a:extLst>
                    </a:blip>
                    <a:stretch>
                      <a:fillRect/>
                    </a:stretch>
                  </pic:blipFill>
                  <pic:spPr>
                    <a:xfrm>
                      <a:off x="0" y="0"/>
                      <a:ext cx="1533652" cy="1533652"/>
                    </a:xfrm>
                    <a:prstGeom prst="rect">
                      <a:avLst/>
                    </a:prstGeom>
                  </pic:spPr>
                </pic:pic>
              </a:graphicData>
            </a:graphic>
          </wp:inline>
        </w:drawing>
      </w:r>
    </w:p>
    <w:p w14:paraId="21DC77E6" w14:textId="77777777" w:rsidR="00DE325F" w:rsidRPr="0029432B" w:rsidRDefault="00DE325F" w:rsidP="00DE325F">
      <w:pPr>
        <w:pStyle w:val="ByLine"/>
        <w:rPr>
          <w:rFonts w:ascii="Calibri" w:hAnsi="Calibri"/>
        </w:rPr>
      </w:pPr>
      <w:r>
        <w:rPr>
          <w:rFonts w:ascii="Calibri" w:hAnsi="Calibri"/>
        </w:rPr>
        <w:t>Team 2, VoIP Solutions LLC.</w:t>
      </w:r>
    </w:p>
    <w:p w14:paraId="21F069C7" w14:textId="77777777" w:rsidR="00DE325F" w:rsidRPr="0029432B" w:rsidRDefault="00DE325F" w:rsidP="00DE325F">
      <w:pPr>
        <w:pStyle w:val="ByLine"/>
        <w:contextualSpacing/>
        <w:rPr>
          <w:rFonts w:ascii="Calibri" w:hAnsi="Calibri"/>
        </w:rPr>
      </w:pPr>
      <w:r>
        <w:rPr>
          <w:rFonts w:ascii="Calibri" w:hAnsi="Calibri"/>
        </w:rPr>
        <w:t>Franklin University</w:t>
      </w:r>
    </w:p>
    <w:p w14:paraId="33C79B83" w14:textId="7639C4DF" w:rsidR="00E07125" w:rsidRPr="0029432B" w:rsidRDefault="00C11B95" w:rsidP="00DE325F">
      <w:pPr>
        <w:pStyle w:val="ByLine"/>
        <w:contextualSpacing/>
        <w:rPr>
          <w:rFonts w:ascii="Calibri" w:hAnsi="Calibri"/>
        </w:rPr>
      </w:pPr>
      <w:r>
        <w:rPr>
          <w:rFonts w:ascii="Calibri" w:hAnsi="Calibri"/>
        </w:rPr>
        <w:t>July 16</w:t>
      </w:r>
      <w:r w:rsidR="00DE325F">
        <w:rPr>
          <w:rFonts w:ascii="Calibri" w:hAnsi="Calibri"/>
        </w:rPr>
        <w:t>, 2017</w:t>
      </w:r>
    </w:p>
    <w:p w14:paraId="0BA5CF4D" w14:textId="77777777" w:rsidR="00E07125" w:rsidRPr="0029432B" w:rsidRDefault="00E07125" w:rsidP="00F00963">
      <w:pPr>
        <w:rPr>
          <w:rFonts w:ascii="Calibri" w:hAnsi="Calibri"/>
        </w:rPr>
        <w:sectPr w:rsidR="00E07125" w:rsidRPr="0029432B">
          <w:pgSz w:w="12240" w:h="15840" w:code="1"/>
          <w:pgMar w:top="1440" w:right="1440" w:bottom="1440" w:left="1440" w:header="720" w:footer="720" w:gutter="0"/>
          <w:pgNumType w:fmt="lowerRoman" w:start="1"/>
          <w:cols w:space="720"/>
          <w:titlePg/>
        </w:sectPr>
      </w:pPr>
    </w:p>
    <w:p w14:paraId="730E8739" w14:textId="77777777" w:rsidR="00E07125" w:rsidRPr="0029432B" w:rsidRDefault="00E07125">
      <w:pPr>
        <w:pStyle w:val="TOCEntry"/>
        <w:rPr>
          <w:rFonts w:ascii="Calibri" w:hAnsi="Calibri"/>
        </w:rPr>
      </w:pPr>
      <w:bookmarkStart w:id="0" w:name="_Toc489201065"/>
      <w:bookmarkStart w:id="1" w:name="_Toc416530762"/>
      <w:r w:rsidRPr="0029432B">
        <w:rPr>
          <w:rFonts w:ascii="Calibri" w:hAnsi="Calibri"/>
        </w:rPr>
        <w:lastRenderedPageBreak/>
        <w:t>Table of Contents</w:t>
      </w:r>
      <w:bookmarkEnd w:id="0"/>
    </w:p>
    <w:p w14:paraId="0F669623" w14:textId="77777777" w:rsidR="00E07125" w:rsidRPr="0029432B" w:rsidRDefault="00E07125" w:rsidP="00F00963">
      <w:pPr>
        <w:rPr>
          <w:rFonts w:ascii="Calibri" w:hAnsi="Calibri"/>
        </w:rPr>
      </w:pPr>
    </w:p>
    <w:p w14:paraId="2FD7B73B" w14:textId="7D84F2B1" w:rsidR="009400BC" w:rsidRDefault="00E07125">
      <w:pPr>
        <w:pStyle w:val="TOC1"/>
        <w:rPr>
          <w:rFonts w:eastAsiaTheme="minorEastAsia" w:cstheme="minorBidi"/>
          <w:sz w:val="22"/>
          <w:szCs w:val="22"/>
        </w:rPr>
      </w:pPr>
      <w:r w:rsidRPr="0029432B">
        <w:rPr>
          <w:b/>
          <w:sz w:val="28"/>
        </w:rPr>
        <w:fldChar w:fldCharType="begin"/>
      </w:r>
      <w:r w:rsidRPr="0029432B">
        <w:rPr>
          <w:b/>
          <w:sz w:val="28"/>
        </w:rPr>
        <w:instrText xml:space="preserve"> TOC \o "1-3" \t "TOCentry,1" </w:instrText>
      </w:r>
      <w:r w:rsidRPr="0029432B">
        <w:rPr>
          <w:b/>
          <w:sz w:val="28"/>
        </w:rPr>
        <w:fldChar w:fldCharType="separate"/>
      </w:r>
      <w:r w:rsidR="009400BC" w:rsidRPr="00F652D1">
        <w:rPr>
          <w:rFonts w:ascii="Calibri" w:hAnsi="Calibri"/>
        </w:rPr>
        <w:t>Table of Contents</w:t>
      </w:r>
      <w:r w:rsidR="009400BC">
        <w:tab/>
      </w:r>
      <w:r w:rsidR="009400BC">
        <w:fldChar w:fldCharType="begin"/>
      </w:r>
      <w:r w:rsidR="009400BC">
        <w:instrText xml:space="preserve"> PAGEREF _Toc489201065 \h </w:instrText>
      </w:r>
      <w:r w:rsidR="009400BC">
        <w:fldChar w:fldCharType="separate"/>
      </w:r>
      <w:r w:rsidR="00CA08F0">
        <w:t>ii</w:t>
      </w:r>
      <w:r w:rsidR="009400BC">
        <w:fldChar w:fldCharType="end"/>
      </w:r>
    </w:p>
    <w:p w14:paraId="019D308C" w14:textId="19492C94" w:rsidR="009400BC" w:rsidRDefault="009400BC">
      <w:pPr>
        <w:pStyle w:val="TOC1"/>
        <w:rPr>
          <w:rFonts w:eastAsiaTheme="minorEastAsia" w:cstheme="minorBidi"/>
          <w:sz w:val="22"/>
          <w:szCs w:val="22"/>
        </w:rPr>
      </w:pPr>
      <w:r w:rsidRPr="00F652D1">
        <w:rPr>
          <w:rFonts w:ascii="Calibri" w:hAnsi="Calibri"/>
        </w:rPr>
        <w:t>Revision History</w:t>
      </w:r>
      <w:r>
        <w:tab/>
      </w:r>
      <w:r>
        <w:fldChar w:fldCharType="begin"/>
      </w:r>
      <w:r>
        <w:instrText xml:space="preserve"> PAGEREF _Toc489201066 \h </w:instrText>
      </w:r>
      <w:r>
        <w:fldChar w:fldCharType="separate"/>
      </w:r>
      <w:r w:rsidR="00CA08F0">
        <w:t>iii</w:t>
      </w:r>
      <w:r>
        <w:fldChar w:fldCharType="end"/>
      </w:r>
    </w:p>
    <w:p w14:paraId="065C23BC" w14:textId="5C39359A" w:rsidR="009400BC" w:rsidRDefault="009400BC">
      <w:pPr>
        <w:pStyle w:val="TOC1"/>
        <w:rPr>
          <w:rFonts w:eastAsiaTheme="minorEastAsia" w:cstheme="minorBidi"/>
          <w:sz w:val="22"/>
          <w:szCs w:val="22"/>
        </w:rPr>
      </w:pPr>
      <w:r w:rsidRPr="00F652D1">
        <w:rPr>
          <w:rFonts w:ascii="Calibri" w:hAnsi="Calibri"/>
        </w:rPr>
        <w:t>Group Members</w:t>
      </w:r>
      <w:r>
        <w:tab/>
      </w:r>
      <w:r>
        <w:fldChar w:fldCharType="begin"/>
      </w:r>
      <w:r>
        <w:instrText xml:space="preserve"> PAGEREF _Toc489201067 \h </w:instrText>
      </w:r>
      <w:r>
        <w:fldChar w:fldCharType="separate"/>
      </w:r>
      <w:r w:rsidR="00CA08F0">
        <w:t>iv</w:t>
      </w:r>
      <w:r>
        <w:fldChar w:fldCharType="end"/>
      </w:r>
    </w:p>
    <w:p w14:paraId="17D3919B" w14:textId="7F12486D" w:rsidR="009400BC" w:rsidRDefault="009400BC">
      <w:pPr>
        <w:pStyle w:val="TOC1"/>
        <w:rPr>
          <w:rFonts w:eastAsiaTheme="minorEastAsia" w:cstheme="minorBidi"/>
          <w:sz w:val="22"/>
          <w:szCs w:val="22"/>
        </w:rPr>
      </w:pPr>
      <w:r w:rsidRPr="00F652D1">
        <w:rPr>
          <w:rFonts w:ascii="Calibri" w:hAnsi="Calibri"/>
        </w:rPr>
        <w:t>1.</w:t>
      </w:r>
      <w:r>
        <w:rPr>
          <w:rFonts w:eastAsiaTheme="minorEastAsia" w:cstheme="minorBidi"/>
          <w:sz w:val="22"/>
          <w:szCs w:val="22"/>
        </w:rPr>
        <w:tab/>
      </w:r>
      <w:r w:rsidRPr="00F652D1">
        <w:rPr>
          <w:rFonts w:ascii="Calibri" w:hAnsi="Calibri"/>
        </w:rPr>
        <w:t>Final Project Summary</w:t>
      </w:r>
      <w:r>
        <w:tab/>
      </w:r>
      <w:r>
        <w:fldChar w:fldCharType="begin"/>
      </w:r>
      <w:r>
        <w:instrText xml:space="preserve"> PAGEREF _Toc489201068 \h </w:instrText>
      </w:r>
      <w:r>
        <w:fldChar w:fldCharType="separate"/>
      </w:r>
      <w:r w:rsidR="00CA08F0">
        <w:t>1</w:t>
      </w:r>
      <w:r>
        <w:fldChar w:fldCharType="end"/>
      </w:r>
    </w:p>
    <w:p w14:paraId="2A85B006" w14:textId="4B197D0C" w:rsidR="009400BC" w:rsidRDefault="009B35FA">
      <w:pPr>
        <w:pStyle w:val="TOC2"/>
        <w:rPr>
          <w:rFonts w:eastAsiaTheme="minorEastAsia" w:cstheme="minorBidi"/>
          <w:sz w:val="22"/>
          <w:szCs w:val="22"/>
        </w:rPr>
      </w:pPr>
      <w:r>
        <w:rPr>
          <w:rFonts w:ascii="Calibri" w:hAnsi="Calibri"/>
        </w:rPr>
        <w:t xml:space="preserve"> </w:t>
      </w:r>
      <w:r w:rsidR="009400BC" w:rsidRPr="00F652D1">
        <w:rPr>
          <w:rFonts w:ascii="Calibri" w:hAnsi="Calibri"/>
        </w:rPr>
        <w:t>1.1.</w:t>
      </w:r>
      <w:r w:rsidR="009400BC">
        <w:rPr>
          <w:rFonts w:eastAsiaTheme="minorEastAsia" w:cstheme="minorBidi"/>
          <w:sz w:val="22"/>
          <w:szCs w:val="22"/>
        </w:rPr>
        <w:tab/>
      </w:r>
      <w:r w:rsidR="009400BC" w:rsidRPr="00F652D1">
        <w:rPr>
          <w:rFonts w:ascii="Calibri" w:hAnsi="Calibri"/>
        </w:rPr>
        <w:t>Content Summary</w:t>
      </w:r>
      <w:r w:rsidR="009400BC">
        <w:tab/>
      </w:r>
      <w:r w:rsidR="009400BC">
        <w:fldChar w:fldCharType="begin"/>
      </w:r>
      <w:r w:rsidR="009400BC">
        <w:instrText xml:space="preserve"> PAGEREF _Toc489201069 \h </w:instrText>
      </w:r>
      <w:r w:rsidR="009400BC">
        <w:fldChar w:fldCharType="separate"/>
      </w:r>
      <w:r w:rsidR="00CA08F0">
        <w:t>1</w:t>
      </w:r>
      <w:r w:rsidR="009400BC">
        <w:fldChar w:fldCharType="end"/>
      </w:r>
    </w:p>
    <w:p w14:paraId="65BEA00A" w14:textId="294552F5" w:rsidR="009400BC" w:rsidRDefault="009400BC">
      <w:pPr>
        <w:pStyle w:val="TOC3"/>
        <w:rPr>
          <w:rFonts w:eastAsiaTheme="minorEastAsia" w:cstheme="minorBidi"/>
          <w:noProof/>
          <w:sz w:val="22"/>
          <w:szCs w:val="22"/>
        </w:rPr>
      </w:pPr>
      <w:r>
        <w:rPr>
          <w:noProof/>
        </w:rPr>
        <w:t>1.1.1</w:t>
      </w:r>
      <w:r>
        <w:rPr>
          <w:rFonts w:eastAsiaTheme="minorEastAsia" w:cstheme="minorBidi"/>
          <w:noProof/>
          <w:sz w:val="22"/>
          <w:szCs w:val="22"/>
        </w:rPr>
        <w:tab/>
      </w:r>
      <w:r>
        <w:rPr>
          <w:noProof/>
        </w:rPr>
        <w:t>Scope</w:t>
      </w:r>
      <w:r>
        <w:rPr>
          <w:noProof/>
        </w:rPr>
        <w:tab/>
      </w:r>
      <w:r>
        <w:rPr>
          <w:noProof/>
        </w:rPr>
        <w:fldChar w:fldCharType="begin"/>
      </w:r>
      <w:r>
        <w:rPr>
          <w:noProof/>
        </w:rPr>
        <w:instrText xml:space="preserve"> PAGEREF _Toc489201070 \h </w:instrText>
      </w:r>
      <w:r>
        <w:rPr>
          <w:noProof/>
        </w:rPr>
      </w:r>
      <w:r>
        <w:rPr>
          <w:noProof/>
        </w:rPr>
        <w:fldChar w:fldCharType="separate"/>
      </w:r>
      <w:r w:rsidR="00CA08F0">
        <w:rPr>
          <w:noProof/>
        </w:rPr>
        <w:t>1</w:t>
      </w:r>
      <w:r>
        <w:rPr>
          <w:noProof/>
        </w:rPr>
        <w:fldChar w:fldCharType="end"/>
      </w:r>
    </w:p>
    <w:p w14:paraId="5D0E8516" w14:textId="17B7427A" w:rsidR="009400BC" w:rsidRDefault="009400BC">
      <w:pPr>
        <w:pStyle w:val="TOC3"/>
        <w:rPr>
          <w:rFonts w:eastAsiaTheme="minorEastAsia" w:cstheme="minorBidi"/>
          <w:noProof/>
          <w:sz w:val="22"/>
          <w:szCs w:val="22"/>
        </w:rPr>
      </w:pPr>
      <w:r>
        <w:rPr>
          <w:noProof/>
        </w:rPr>
        <w:t>1.1.2</w:t>
      </w:r>
      <w:r>
        <w:rPr>
          <w:rFonts w:eastAsiaTheme="minorEastAsia" w:cstheme="minorBidi"/>
          <w:noProof/>
          <w:sz w:val="22"/>
          <w:szCs w:val="22"/>
        </w:rPr>
        <w:tab/>
      </w:r>
      <w:r>
        <w:rPr>
          <w:noProof/>
        </w:rPr>
        <w:t>Schedule</w:t>
      </w:r>
      <w:r>
        <w:rPr>
          <w:noProof/>
        </w:rPr>
        <w:tab/>
      </w:r>
      <w:r>
        <w:rPr>
          <w:noProof/>
        </w:rPr>
        <w:fldChar w:fldCharType="begin"/>
      </w:r>
      <w:r>
        <w:rPr>
          <w:noProof/>
        </w:rPr>
        <w:instrText xml:space="preserve"> PAGEREF _Toc489201071 \h </w:instrText>
      </w:r>
      <w:r>
        <w:rPr>
          <w:noProof/>
        </w:rPr>
      </w:r>
      <w:r>
        <w:rPr>
          <w:noProof/>
        </w:rPr>
        <w:fldChar w:fldCharType="separate"/>
      </w:r>
      <w:r w:rsidR="00CA08F0">
        <w:rPr>
          <w:noProof/>
        </w:rPr>
        <w:t>2</w:t>
      </w:r>
      <w:r>
        <w:rPr>
          <w:noProof/>
        </w:rPr>
        <w:fldChar w:fldCharType="end"/>
      </w:r>
    </w:p>
    <w:p w14:paraId="11147496" w14:textId="36656F21" w:rsidR="009400BC" w:rsidRDefault="009400BC">
      <w:pPr>
        <w:pStyle w:val="TOC3"/>
        <w:rPr>
          <w:rFonts w:eastAsiaTheme="minorEastAsia" w:cstheme="minorBidi"/>
          <w:noProof/>
          <w:sz w:val="22"/>
          <w:szCs w:val="22"/>
        </w:rPr>
      </w:pPr>
      <w:r>
        <w:rPr>
          <w:noProof/>
        </w:rPr>
        <w:t>1.1.3</w:t>
      </w:r>
      <w:r>
        <w:rPr>
          <w:rFonts w:eastAsiaTheme="minorEastAsia" w:cstheme="minorBidi"/>
          <w:noProof/>
          <w:sz w:val="22"/>
          <w:szCs w:val="22"/>
        </w:rPr>
        <w:tab/>
      </w:r>
      <w:r>
        <w:rPr>
          <w:noProof/>
        </w:rPr>
        <w:t>Cost</w:t>
      </w:r>
      <w:r>
        <w:rPr>
          <w:noProof/>
        </w:rPr>
        <w:tab/>
      </w:r>
      <w:r>
        <w:rPr>
          <w:noProof/>
        </w:rPr>
        <w:fldChar w:fldCharType="begin"/>
      </w:r>
      <w:r>
        <w:rPr>
          <w:noProof/>
        </w:rPr>
        <w:instrText xml:space="preserve"> PAGEREF _Toc489201072 \h </w:instrText>
      </w:r>
      <w:r>
        <w:rPr>
          <w:noProof/>
        </w:rPr>
      </w:r>
      <w:r>
        <w:rPr>
          <w:noProof/>
        </w:rPr>
        <w:fldChar w:fldCharType="separate"/>
      </w:r>
      <w:r w:rsidR="00CA08F0">
        <w:rPr>
          <w:noProof/>
        </w:rPr>
        <w:t>3</w:t>
      </w:r>
      <w:r>
        <w:rPr>
          <w:noProof/>
        </w:rPr>
        <w:fldChar w:fldCharType="end"/>
      </w:r>
    </w:p>
    <w:p w14:paraId="58C95EEE" w14:textId="7BFB181A" w:rsidR="009400BC" w:rsidRDefault="009400BC">
      <w:pPr>
        <w:pStyle w:val="TOC3"/>
        <w:rPr>
          <w:rFonts w:eastAsiaTheme="minorEastAsia" w:cstheme="minorBidi"/>
          <w:noProof/>
          <w:sz w:val="22"/>
          <w:szCs w:val="22"/>
        </w:rPr>
      </w:pPr>
      <w:r>
        <w:rPr>
          <w:noProof/>
        </w:rPr>
        <w:t>1.1.4</w:t>
      </w:r>
      <w:r>
        <w:rPr>
          <w:rFonts w:eastAsiaTheme="minorEastAsia" w:cstheme="minorBidi"/>
          <w:noProof/>
          <w:sz w:val="22"/>
          <w:szCs w:val="22"/>
        </w:rPr>
        <w:tab/>
      </w:r>
      <w:r>
        <w:rPr>
          <w:noProof/>
        </w:rPr>
        <w:t>Risks</w:t>
      </w:r>
      <w:r>
        <w:rPr>
          <w:noProof/>
        </w:rPr>
        <w:tab/>
      </w:r>
      <w:r>
        <w:rPr>
          <w:noProof/>
        </w:rPr>
        <w:fldChar w:fldCharType="begin"/>
      </w:r>
      <w:r>
        <w:rPr>
          <w:noProof/>
        </w:rPr>
        <w:instrText xml:space="preserve"> PAGEREF _Toc489201073 \h </w:instrText>
      </w:r>
      <w:r>
        <w:rPr>
          <w:noProof/>
        </w:rPr>
      </w:r>
      <w:r>
        <w:rPr>
          <w:noProof/>
        </w:rPr>
        <w:fldChar w:fldCharType="separate"/>
      </w:r>
      <w:r w:rsidR="00CA08F0">
        <w:rPr>
          <w:noProof/>
        </w:rPr>
        <w:t>4</w:t>
      </w:r>
      <w:r>
        <w:rPr>
          <w:noProof/>
        </w:rPr>
        <w:fldChar w:fldCharType="end"/>
      </w:r>
    </w:p>
    <w:p w14:paraId="404BB264" w14:textId="11CBCA93" w:rsidR="009400BC" w:rsidRDefault="009400BC">
      <w:pPr>
        <w:pStyle w:val="TOC3"/>
        <w:rPr>
          <w:rFonts w:eastAsiaTheme="minorEastAsia" w:cstheme="minorBidi"/>
          <w:noProof/>
          <w:sz w:val="22"/>
          <w:szCs w:val="22"/>
        </w:rPr>
      </w:pPr>
      <w:r>
        <w:rPr>
          <w:noProof/>
        </w:rPr>
        <w:t>1.1.5</w:t>
      </w:r>
      <w:r>
        <w:rPr>
          <w:rFonts w:eastAsiaTheme="minorEastAsia" w:cstheme="minorBidi"/>
          <w:noProof/>
          <w:sz w:val="22"/>
          <w:szCs w:val="22"/>
        </w:rPr>
        <w:tab/>
      </w:r>
      <w:r>
        <w:rPr>
          <w:noProof/>
        </w:rPr>
        <w:t>Communications Strategies</w:t>
      </w:r>
      <w:r>
        <w:rPr>
          <w:noProof/>
        </w:rPr>
        <w:tab/>
      </w:r>
      <w:r>
        <w:rPr>
          <w:noProof/>
        </w:rPr>
        <w:fldChar w:fldCharType="begin"/>
      </w:r>
      <w:r>
        <w:rPr>
          <w:noProof/>
        </w:rPr>
        <w:instrText xml:space="preserve"> PAGEREF _Toc489201074 \h </w:instrText>
      </w:r>
      <w:r>
        <w:rPr>
          <w:noProof/>
        </w:rPr>
      </w:r>
      <w:r>
        <w:rPr>
          <w:noProof/>
        </w:rPr>
        <w:fldChar w:fldCharType="separate"/>
      </w:r>
      <w:r w:rsidR="00CA08F0">
        <w:rPr>
          <w:noProof/>
        </w:rPr>
        <w:t>4</w:t>
      </w:r>
      <w:r>
        <w:rPr>
          <w:noProof/>
        </w:rPr>
        <w:fldChar w:fldCharType="end"/>
      </w:r>
    </w:p>
    <w:p w14:paraId="33078FAE" w14:textId="41E7B146" w:rsidR="009400BC" w:rsidRDefault="009400BC">
      <w:pPr>
        <w:pStyle w:val="TOC3"/>
        <w:rPr>
          <w:rFonts w:eastAsiaTheme="minorEastAsia" w:cstheme="minorBidi"/>
          <w:noProof/>
          <w:sz w:val="22"/>
          <w:szCs w:val="22"/>
        </w:rPr>
      </w:pPr>
      <w:r>
        <w:rPr>
          <w:noProof/>
        </w:rPr>
        <w:t>1.1.6</w:t>
      </w:r>
      <w:r>
        <w:rPr>
          <w:rFonts w:eastAsiaTheme="minorEastAsia" w:cstheme="minorBidi"/>
          <w:noProof/>
          <w:sz w:val="22"/>
          <w:szCs w:val="22"/>
        </w:rPr>
        <w:tab/>
      </w:r>
      <w:r>
        <w:rPr>
          <w:noProof/>
        </w:rPr>
        <w:t>IT Technologies Employed</w:t>
      </w:r>
      <w:r>
        <w:rPr>
          <w:noProof/>
        </w:rPr>
        <w:tab/>
      </w:r>
      <w:r>
        <w:rPr>
          <w:noProof/>
        </w:rPr>
        <w:fldChar w:fldCharType="begin"/>
      </w:r>
      <w:r>
        <w:rPr>
          <w:noProof/>
        </w:rPr>
        <w:instrText xml:space="preserve"> PAGEREF _Toc489201075 \h </w:instrText>
      </w:r>
      <w:r>
        <w:rPr>
          <w:noProof/>
        </w:rPr>
      </w:r>
      <w:r>
        <w:rPr>
          <w:noProof/>
        </w:rPr>
        <w:fldChar w:fldCharType="separate"/>
      </w:r>
      <w:r w:rsidR="00CA08F0">
        <w:rPr>
          <w:noProof/>
        </w:rPr>
        <w:t>4</w:t>
      </w:r>
      <w:r>
        <w:rPr>
          <w:noProof/>
        </w:rPr>
        <w:fldChar w:fldCharType="end"/>
      </w:r>
    </w:p>
    <w:p w14:paraId="441FC886" w14:textId="427D9A7C" w:rsidR="009400BC" w:rsidRDefault="009400BC">
      <w:pPr>
        <w:pStyle w:val="TOC3"/>
        <w:rPr>
          <w:rFonts w:eastAsiaTheme="minorEastAsia" w:cstheme="minorBidi"/>
          <w:noProof/>
          <w:sz w:val="22"/>
          <w:szCs w:val="22"/>
        </w:rPr>
      </w:pPr>
      <w:r>
        <w:rPr>
          <w:noProof/>
        </w:rPr>
        <w:t>1.1.7</w:t>
      </w:r>
      <w:r>
        <w:rPr>
          <w:rFonts w:eastAsiaTheme="minorEastAsia" w:cstheme="minorBidi"/>
          <w:noProof/>
          <w:sz w:val="22"/>
          <w:szCs w:val="22"/>
        </w:rPr>
        <w:tab/>
      </w:r>
      <w:r>
        <w:rPr>
          <w:noProof/>
        </w:rPr>
        <w:t>Significant Challenges</w:t>
      </w:r>
      <w:r>
        <w:rPr>
          <w:noProof/>
        </w:rPr>
        <w:tab/>
      </w:r>
      <w:r>
        <w:rPr>
          <w:noProof/>
        </w:rPr>
        <w:fldChar w:fldCharType="begin"/>
      </w:r>
      <w:r>
        <w:rPr>
          <w:noProof/>
        </w:rPr>
        <w:instrText xml:space="preserve"> PAGEREF _Toc489201076 \h </w:instrText>
      </w:r>
      <w:r>
        <w:rPr>
          <w:noProof/>
        </w:rPr>
      </w:r>
      <w:r>
        <w:rPr>
          <w:noProof/>
        </w:rPr>
        <w:fldChar w:fldCharType="separate"/>
      </w:r>
      <w:r w:rsidR="00CA08F0">
        <w:rPr>
          <w:noProof/>
        </w:rPr>
        <w:t>5</w:t>
      </w:r>
      <w:r>
        <w:rPr>
          <w:noProof/>
        </w:rPr>
        <w:fldChar w:fldCharType="end"/>
      </w:r>
    </w:p>
    <w:p w14:paraId="125C8D02" w14:textId="737D4A4F" w:rsidR="009400BC" w:rsidRDefault="009400BC">
      <w:pPr>
        <w:pStyle w:val="TOC2"/>
        <w:rPr>
          <w:rFonts w:eastAsiaTheme="minorEastAsia" w:cstheme="minorBidi"/>
          <w:sz w:val="22"/>
          <w:szCs w:val="22"/>
        </w:rPr>
      </w:pPr>
      <w:r w:rsidRPr="00F652D1">
        <w:rPr>
          <w:rFonts w:ascii="Calibri" w:hAnsi="Calibri"/>
        </w:rPr>
        <w:t>1.2.</w:t>
      </w:r>
      <w:r>
        <w:rPr>
          <w:rFonts w:eastAsiaTheme="minorEastAsia" w:cstheme="minorBidi"/>
          <w:sz w:val="22"/>
          <w:szCs w:val="22"/>
        </w:rPr>
        <w:tab/>
      </w:r>
      <w:r w:rsidRPr="00F652D1">
        <w:rPr>
          <w:rFonts w:ascii="Calibri" w:hAnsi="Calibri"/>
        </w:rPr>
        <w:t>Lessons Learned</w:t>
      </w:r>
      <w:r>
        <w:tab/>
      </w:r>
      <w:r>
        <w:fldChar w:fldCharType="begin"/>
      </w:r>
      <w:r>
        <w:instrText xml:space="preserve"> PAGEREF _Toc489201077 \h </w:instrText>
      </w:r>
      <w:r>
        <w:fldChar w:fldCharType="separate"/>
      </w:r>
      <w:r w:rsidR="00CA08F0">
        <w:t>5</w:t>
      </w:r>
      <w:r>
        <w:fldChar w:fldCharType="end"/>
      </w:r>
    </w:p>
    <w:p w14:paraId="039A2E6B" w14:textId="0484987B" w:rsidR="009400BC" w:rsidRDefault="009400BC">
      <w:pPr>
        <w:pStyle w:val="TOC2"/>
        <w:rPr>
          <w:rFonts w:eastAsiaTheme="minorEastAsia" w:cstheme="minorBidi"/>
          <w:sz w:val="22"/>
          <w:szCs w:val="22"/>
        </w:rPr>
      </w:pPr>
      <w:r w:rsidRPr="00F652D1">
        <w:rPr>
          <w:rFonts w:ascii="Calibri" w:hAnsi="Calibri"/>
        </w:rPr>
        <w:t>1.3.</w:t>
      </w:r>
      <w:r>
        <w:rPr>
          <w:rFonts w:eastAsiaTheme="minorEastAsia" w:cstheme="minorBidi"/>
          <w:sz w:val="22"/>
          <w:szCs w:val="22"/>
        </w:rPr>
        <w:tab/>
      </w:r>
      <w:r w:rsidRPr="00F652D1">
        <w:rPr>
          <w:rFonts w:ascii="Calibri" w:hAnsi="Calibri"/>
        </w:rPr>
        <w:t>Learning Outcomes Summary</w:t>
      </w:r>
      <w:r>
        <w:tab/>
      </w:r>
      <w:r>
        <w:fldChar w:fldCharType="begin"/>
      </w:r>
      <w:r>
        <w:instrText xml:space="preserve"> PAGEREF _Toc489201078 \h </w:instrText>
      </w:r>
      <w:r>
        <w:fldChar w:fldCharType="separate"/>
      </w:r>
      <w:r w:rsidR="00CA08F0">
        <w:t>6</w:t>
      </w:r>
      <w:r>
        <w:fldChar w:fldCharType="end"/>
      </w:r>
    </w:p>
    <w:p w14:paraId="4CF3642F" w14:textId="6D87FFA4" w:rsidR="009400BC" w:rsidRDefault="009400BC">
      <w:pPr>
        <w:pStyle w:val="TOC3"/>
        <w:rPr>
          <w:rFonts w:eastAsiaTheme="minorEastAsia" w:cstheme="minorBidi"/>
          <w:noProof/>
          <w:sz w:val="22"/>
          <w:szCs w:val="22"/>
        </w:rPr>
      </w:pPr>
      <w:r w:rsidRPr="00F652D1">
        <w:rPr>
          <w:rFonts w:ascii="Calibri" w:hAnsi="Calibri"/>
          <w:noProof/>
        </w:rPr>
        <w:t>1.3.1</w:t>
      </w:r>
      <w:r>
        <w:rPr>
          <w:rFonts w:eastAsiaTheme="minorEastAsia" w:cstheme="minorBidi"/>
          <w:noProof/>
          <w:sz w:val="22"/>
          <w:szCs w:val="22"/>
        </w:rPr>
        <w:tab/>
      </w:r>
      <w:r w:rsidRPr="00F652D1">
        <w:rPr>
          <w:rFonts w:ascii="Calibri" w:hAnsi="Calibri"/>
          <w:noProof/>
        </w:rPr>
        <w:t>Communications</w:t>
      </w:r>
      <w:r>
        <w:rPr>
          <w:noProof/>
        </w:rPr>
        <w:tab/>
      </w:r>
      <w:r>
        <w:rPr>
          <w:noProof/>
        </w:rPr>
        <w:fldChar w:fldCharType="begin"/>
      </w:r>
      <w:r>
        <w:rPr>
          <w:noProof/>
        </w:rPr>
        <w:instrText xml:space="preserve"> PAGEREF _Toc489201079 \h </w:instrText>
      </w:r>
      <w:r>
        <w:rPr>
          <w:noProof/>
        </w:rPr>
      </w:r>
      <w:r>
        <w:rPr>
          <w:noProof/>
        </w:rPr>
        <w:fldChar w:fldCharType="separate"/>
      </w:r>
      <w:r w:rsidR="00CA08F0">
        <w:rPr>
          <w:noProof/>
        </w:rPr>
        <w:t>6</w:t>
      </w:r>
      <w:r>
        <w:rPr>
          <w:noProof/>
        </w:rPr>
        <w:fldChar w:fldCharType="end"/>
      </w:r>
    </w:p>
    <w:p w14:paraId="30574A73" w14:textId="31408457" w:rsidR="009400BC" w:rsidRDefault="009400BC">
      <w:pPr>
        <w:pStyle w:val="TOC3"/>
        <w:rPr>
          <w:rFonts w:eastAsiaTheme="minorEastAsia" w:cstheme="minorBidi"/>
          <w:noProof/>
          <w:sz w:val="22"/>
          <w:szCs w:val="22"/>
        </w:rPr>
      </w:pPr>
      <w:r w:rsidRPr="00F652D1">
        <w:rPr>
          <w:rFonts w:ascii="Calibri" w:hAnsi="Calibri"/>
          <w:noProof/>
        </w:rPr>
        <w:t>1.3.2</w:t>
      </w:r>
      <w:r>
        <w:rPr>
          <w:rFonts w:eastAsiaTheme="minorEastAsia" w:cstheme="minorBidi"/>
          <w:noProof/>
          <w:sz w:val="22"/>
          <w:szCs w:val="22"/>
        </w:rPr>
        <w:tab/>
      </w:r>
      <w:r w:rsidRPr="00F652D1">
        <w:rPr>
          <w:rFonts w:ascii="Calibri" w:hAnsi="Calibri"/>
          <w:noProof/>
        </w:rPr>
        <w:t>Critical Thinking</w:t>
      </w:r>
      <w:r>
        <w:rPr>
          <w:noProof/>
        </w:rPr>
        <w:tab/>
      </w:r>
      <w:r>
        <w:rPr>
          <w:noProof/>
        </w:rPr>
        <w:fldChar w:fldCharType="begin"/>
      </w:r>
      <w:r>
        <w:rPr>
          <w:noProof/>
        </w:rPr>
        <w:instrText xml:space="preserve"> PAGEREF _Toc489201080 \h </w:instrText>
      </w:r>
      <w:r>
        <w:rPr>
          <w:noProof/>
        </w:rPr>
      </w:r>
      <w:r>
        <w:rPr>
          <w:noProof/>
        </w:rPr>
        <w:fldChar w:fldCharType="separate"/>
      </w:r>
      <w:r w:rsidR="00CA08F0">
        <w:rPr>
          <w:noProof/>
        </w:rPr>
        <w:t>6</w:t>
      </w:r>
      <w:r>
        <w:rPr>
          <w:noProof/>
        </w:rPr>
        <w:fldChar w:fldCharType="end"/>
      </w:r>
    </w:p>
    <w:p w14:paraId="1FCFDC6B" w14:textId="10B84B9A" w:rsidR="009400BC" w:rsidRDefault="009400BC">
      <w:pPr>
        <w:pStyle w:val="TOC3"/>
        <w:rPr>
          <w:rFonts w:eastAsiaTheme="minorEastAsia" w:cstheme="minorBidi"/>
          <w:noProof/>
          <w:sz w:val="22"/>
          <w:szCs w:val="22"/>
        </w:rPr>
      </w:pPr>
      <w:r w:rsidRPr="00F652D1">
        <w:rPr>
          <w:rFonts w:ascii="Calibri" w:hAnsi="Calibri"/>
          <w:noProof/>
        </w:rPr>
        <w:t>1.3.3</w:t>
      </w:r>
      <w:r>
        <w:rPr>
          <w:rFonts w:eastAsiaTheme="minorEastAsia" w:cstheme="minorBidi"/>
          <w:noProof/>
          <w:sz w:val="22"/>
          <w:szCs w:val="22"/>
        </w:rPr>
        <w:tab/>
      </w:r>
      <w:r w:rsidRPr="00F652D1">
        <w:rPr>
          <w:rFonts w:ascii="Calibri" w:hAnsi="Calibri"/>
          <w:noProof/>
        </w:rPr>
        <w:t>Network Design</w:t>
      </w:r>
      <w:r>
        <w:rPr>
          <w:noProof/>
        </w:rPr>
        <w:tab/>
      </w:r>
      <w:r>
        <w:rPr>
          <w:noProof/>
        </w:rPr>
        <w:fldChar w:fldCharType="begin"/>
      </w:r>
      <w:r>
        <w:rPr>
          <w:noProof/>
        </w:rPr>
        <w:instrText xml:space="preserve"> PAGEREF _Toc489201081 \h </w:instrText>
      </w:r>
      <w:r>
        <w:rPr>
          <w:noProof/>
        </w:rPr>
      </w:r>
      <w:r>
        <w:rPr>
          <w:noProof/>
        </w:rPr>
        <w:fldChar w:fldCharType="separate"/>
      </w:r>
      <w:r w:rsidR="00CA08F0">
        <w:rPr>
          <w:noProof/>
        </w:rPr>
        <w:t>7</w:t>
      </w:r>
      <w:r>
        <w:rPr>
          <w:noProof/>
        </w:rPr>
        <w:fldChar w:fldCharType="end"/>
      </w:r>
    </w:p>
    <w:p w14:paraId="0447C905" w14:textId="6E6CEFBC" w:rsidR="009400BC" w:rsidRDefault="009400BC">
      <w:pPr>
        <w:pStyle w:val="TOC3"/>
        <w:rPr>
          <w:rFonts w:eastAsiaTheme="minorEastAsia" w:cstheme="minorBidi"/>
          <w:noProof/>
          <w:sz w:val="22"/>
          <w:szCs w:val="22"/>
        </w:rPr>
      </w:pPr>
      <w:r w:rsidRPr="00F652D1">
        <w:rPr>
          <w:rFonts w:ascii="Calibri" w:hAnsi="Calibri"/>
          <w:noProof/>
        </w:rPr>
        <w:t>1.3.4</w:t>
      </w:r>
      <w:r>
        <w:rPr>
          <w:rFonts w:eastAsiaTheme="minorEastAsia" w:cstheme="minorBidi"/>
          <w:noProof/>
          <w:sz w:val="22"/>
          <w:szCs w:val="22"/>
        </w:rPr>
        <w:tab/>
      </w:r>
      <w:r w:rsidRPr="00F652D1">
        <w:rPr>
          <w:rFonts w:ascii="Calibri" w:hAnsi="Calibri"/>
          <w:noProof/>
        </w:rPr>
        <w:t>Management Information Systems</w:t>
      </w:r>
      <w:r>
        <w:rPr>
          <w:noProof/>
        </w:rPr>
        <w:tab/>
      </w:r>
      <w:r>
        <w:rPr>
          <w:noProof/>
        </w:rPr>
        <w:fldChar w:fldCharType="begin"/>
      </w:r>
      <w:r>
        <w:rPr>
          <w:noProof/>
        </w:rPr>
        <w:instrText xml:space="preserve"> PAGEREF _Toc489201082 \h </w:instrText>
      </w:r>
      <w:r>
        <w:rPr>
          <w:noProof/>
        </w:rPr>
      </w:r>
      <w:r>
        <w:rPr>
          <w:noProof/>
        </w:rPr>
        <w:fldChar w:fldCharType="separate"/>
      </w:r>
      <w:r w:rsidR="00CA08F0">
        <w:rPr>
          <w:noProof/>
        </w:rPr>
        <w:t>8</w:t>
      </w:r>
      <w:r>
        <w:rPr>
          <w:noProof/>
        </w:rPr>
        <w:fldChar w:fldCharType="end"/>
      </w:r>
    </w:p>
    <w:p w14:paraId="50F7779E" w14:textId="072A3CBB" w:rsidR="009400BC" w:rsidRDefault="009400BC">
      <w:pPr>
        <w:pStyle w:val="TOC3"/>
        <w:rPr>
          <w:rFonts w:eastAsiaTheme="minorEastAsia" w:cstheme="minorBidi"/>
          <w:noProof/>
          <w:sz w:val="22"/>
          <w:szCs w:val="22"/>
        </w:rPr>
      </w:pPr>
      <w:r w:rsidRPr="00F652D1">
        <w:rPr>
          <w:rFonts w:ascii="Calibri" w:hAnsi="Calibri"/>
          <w:noProof/>
        </w:rPr>
        <w:t>1.3.5</w:t>
      </w:r>
      <w:r>
        <w:rPr>
          <w:rFonts w:eastAsiaTheme="minorEastAsia" w:cstheme="minorBidi"/>
          <w:noProof/>
          <w:sz w:val="22"/>
          <w:szCs w:val="22"/>
        </w:rPr>
        <w:tab/>
      </w:r>
      <w:r w:rsidRPr="00F652D1">
        <w:rPr>
          <w:rFonts w:ascii="Calibri" w:hAnsi="Calibri"/>
          <w:noProof/>
        </w:rPr>
        <w:t>Systems Administration and Scripting</w:t>
      </w:r>
      <w:r>
        <w:rPr>
          <w:noProof/>
        </w:rPr>
        <w:tab/>
      </w:r>
      <w:r>
        <w:rPr>
          <w:noProof/>
        </w:rPr>
        <w:fldChar w:fldCharType="begin"/>
      </w:r>
      <w:r>
        <w:rPr>
          <w:noProof/>
        </w:rPr>
        <w:instrText xml:space="preserve"> PAGEREF _Toc489201083 \h </w:instrText>
      </w:r>
      <w:r>
        <w:rPr>
          <w:noProof/>
        </w:rPr>
      </w:r>
      <w:r>
        <w:rPr>
          <w:noProof/>
        </w:rPr>
        <w:fldChar w:fldCharType="separate"/>
      </w:r>
      <w:r w:rsidR="00CA08F0">
        <w:rPr>
          <w:noProof/>
        </w:rPr>
        <w:t>9</w:t>
      </w:r>
      <w:r>
        <w:rPr>
          <w:noProof/>
        </w:rPr>
        <w:fldChar w:fldCharType="end"/>
      </w:r>
    </w:p>
    <w:p w14:paraId="40B4C815" w14:textId="1618073A" w:rsidR="009400BC" w:rsidRDefault="009400BC">
      <w:pPr>
        <w:pStyle w:val="TOC3"/>
        <w:rPr>
          <w:rFonts w:eastAsiaTheme="minorEastAsia" w:cstheme="minorBidi"/>
          <w:noProof/>
          <w:sz w:val="22"/>
          <w:szCs w:val="22"/>
        </w:rPr>
      </w:pPr>
      <w:r w:rsidRPr="00F652D1">
        <w:rPr>
          <w:rFonts w:ascii="Calibri" w:hAnsi="Calibri"/>
          <w:noProof/>
        </w:rPr>
        <w:t>1.3.6</w:t>
      </w:r>
      <w:r>
        <w:rPr>
          <w:rFonts w:eastAsiaTheme="minorEastAsia" w:cstheme="minorBidi"/>
          <w:noProof/>
          <w:sz w:val="22"/>
          <w:szCs w:val="22"/>
        </w:rPr>
        <w:tab/>
      </w:r>
      <w:r w:rsidRPr="00F652D1">
        <w:rPr>
          <w:rFonts w:ascii="Calibri" w:hAnsi="Calibri"/>
          <w:noProof/>
        </w:rPr>
        <w:t>Security</w:t>
      </w:r>
      <w:r>
        <w:rPr>
          <w:noProof/>
        </w:rPr>
        <w:tab/>
      </w:r>
      <w:r>
        <w:rPr>
          <w:noProof/>
        </w:rPr>
        <w:fldChar w:fldCharType="begin"/>
      </w:r>
      <w:r>
        <w:rPr>
          <w:noProof/>
        </w:rPr>
        <w:instrText xml:space="preserve"> PAGEREF _Toc489201084 \h </w:instrText>
      </w:r>
      <w:r>
        <w:rPr>
          <w:noProof/>
        </w:rPr>
      </w:r>
      <w:r>
        <w:rPr>
          <w:noProof/>
        </w:rPr>
        <w:fldChar w:fldCharType="separate"/>
      </w:r>
      <w:r w:rsidR="00CA08F0">
        <w:rPr>
          <w:noProof/>
        </w:rPr>
        <w:t>9</w:t>
      </w:r>
      <w:r>
        <w:rPr>
          <w:noProof/>
        </w:rPr>
        <w:fldChar w:fldCharType="end"/>
      </w:r>
    </w:p>
    <w:p w14:paraId="726CA5BE" w14:textId="6D9F6157" w:rsidR="009400BC" w:rsidRDefault="009400BC">
      <w:pPr>
        <w:pStyle w:val="TOC3"/>
        <w:rPr>
          <w:rFonts w:eastAsiaTheme="minorEastAsia" w:cstheme="minorBidi"/>
          <w:noProof/>
          <w:sz w:val="22"/>
          <w:szCs w:val="22"/>
        </w:rPr>
      </w:pPr>
      <w:r w:rsidRPr="00F652D1">
        <w:rPr>
          <w:rFonts w:ascii="Calibri" w:hAnsi="Calibri"/>
          <w:noProof/>
        </w:rPr>
        <w:t>1.3.7</w:t>
      </w:r>
      <w:r>
        <w:rPr>
          <w:rFonts w:eastAsiaTheme="minorEastAsia" w:cstheme="minorBidi"/>
          <w:noProof/>
          <w:sz w:val="22"/>
          <w:szCs w:val="22"/>
        </w:rPr>
        <w:tab/>
      </w:r>
      <w:r w:rsidRPr="00F652D1">
        <w:rPr>
          <w:rFonts w:ascii="Calibri" w:hAnsi="Calibri"/>
          <w:noProof/>
        </w:rPr>
        <w:t>Employability</w:t>
      </w:r>
      <w:r>
        <w:rPr>
          <w:noProof/>
        </w:rPr>
        <w:tab/>
      </w:r>
      <w:r>
        <w:rPr>
          <w:noProof/>
        </w:rPr>
        <w:fldChar w:fldCharType="begin"/>
      </w:r>
      <w:r>
        <w:rPr>
          <w:noProof/>
        </w:rPr>
        <w:instrText xml:space="preserve"> PAGEREF _Toc489201085 \h </w:instrText>
      </w:r>
      <w:r>
        <w:rPr>
          <w:noProof/>
        </w:rPr>
      </w:r>
      <w:r>
        <w:rPr>
          <w:noProof/>
        </w:rPr>
        <w:fldChar w:fldCharType="separate"/>
      </w:r>
      <w:r w:rsidR="00CA08F0">
        <w:rPr>
          <w:noProof/>
        </w:rPr>
        <w:t>10</w:t>
      </w:r>
      <w:r>
        <w:rPr>
          <w:noProof/>
        </w:rPr>
        <w:fldChar w:fldCharType="end"/>
      </w:r>
    </w:p>
    <w:p w14:paraId="4D1F5B3D" w14:textId="69CBE692" w:rsidR="009400BC" w:rsidRDefault="009400BC">
      <w:pPr>
        <w:pStyle w:val="TOC1"/>
        <w:rPr>
          <w:rFonts w:eastAsiaTheme="minorEastAsia" w:cstheme="minorBidi"/>
          <w:sz w:val="22"/>
          <w:szCs w:val="22"/>
        </w:rPr>
      </w:pPr>
      <w:r w:rsidRPr="00F652D1">
        <w:rPr>
          <w:rFonts w:ascii="Calibri" w:hAnsi="Calibri"/>
        </w:rPr>
        <w:t>2.</w:t>
      </w:r>
      <w:r>
        <w:rPr>
          <w:rFonts w:eastAsiaTheme="minorEastAsia" w:cstheme="minorBidi"/>
          <w:sz w:val="22"/>
          <w:szCs w:val="22"/>
        </w:rPr>
        <w:tab/>
      </w:r>
      <w:r w:rsidRPr="00F652D1">
        <w:rPr>
          <w:rFonts w:ascii="Calibri" w:hAnsi="Calibri"/>
        </w:rPr>
        <w:t>Future directions</w:t>
      </w:r>
      <w:r>
        <w:tab/>
      </w:r>
      <w:r>
        <w:fldChar w:fldCharType="begin"/>
      </w:r>
      <w:r>
        <w:instrText xml:space="preserve"> PAGEREF _Toc489201086 \h </w:instrText>
      </w:r>
      <w:r>
        <w:fldChar w:fldCharType="separate"/>
      </w:r>
      <w:r w:rsidR="00CA08F0">
        <w:t>10</w:t>
      </w:r>
      <w:r>
        <w:fldChar w:fldCharType="end"/>
      </w:r>
    </w:p>
    <w:p w14:paraId="46FC1EAF" w14:textId="52E04AD0" w:rsidR="009400BC" w:rsidRDefault="009400BC">
      <w:pPr>
        <w:pStyle w:val="TOC2"/>
        <w:rPr>
          <w:rFonts w:eastAsiaTheme="minorEastAsia" w:cstheme="minorBidi"/>
          <w:sz w:val="22"/>
          <w:szCs w:val="22"/>
        </w:rPr>
      </w:pPr>
      <w:r>
        <w:t>2.1.</w:t>
      </w:r>
      <w:r>
        <w:rPr>
          <w:rFonts w:eastAsiaTheme="minorEastAsia" w:cstheme="minorBidi"/>
          <w:sz w:val="22"/>
          <w:szCs w:val="22"/>
        </w:rPr>
        <w:tab/>
      </w:r>
      <w:r>
        <w:t>Future Security Impacts</w:t>
      </w:r>
      <w:r>
        <w:tab/>
      </w:r>
      <w:r>
        <w:fldChar w:fldCharType="begin"/>
      </w:r>
      <w:r>
        <w:instrText xml:space="preserve"> PAGEREF _Toc489201087 \h </w:instrText>
      </w:r>
      <w:r>
        <w:fldChar w:fldCharType="separate"/>
      </w:r>
      <w:r w:rsidR="00CA08F0">
        <w:t>11</w:t>
      </w:r>
      <w:r>
        <w:fldChar w:fldCharType="end"/>
      </w:r>
    </w:p>
    <w:p w14:paraId="5131EC26" w14:textId="64826A55" w:rsidR="009400BC" w:rsidRDefault="009400BC">
      <w:pPr>
        <w:pStyle w:val="TOC2"/>
        <w:rPr>
          <w:rFonts w:eastAsiaTheme="minorEastAsia" w:cstheme="minorBidi"/>
          <w:sz w:val="22"/>
          <w:szCs w:val="22"/>
        </w:rPr>
      </w:pPr>
      <w:r w:rsidRPr="00F652D1">
        <w:rPr>
          <w:rFonts w:ascii="Calibri" w:hAnsi="Calibri"/>
        </w:rPr>
        <w:t>2.2.</w:t>
      </w:r>
      <w:r>
        <w:rPr>
          <w:rFonts w:eastAsiaTheme="minorEastAsia" w:cstheme="minorBidi"/>
          <w:sz w:val="22"/>
          <w:szCs w:val="22"/>
        </w:rPr>
        <w:tab/>
      </w:r>
      <w:r>
        <w:t>Upgrade to IoT Devices</w:t>
      </w:r>
      <w:r>
        <w:tab/>
      </w:r>
      <w:r>
        <w:fldChar w:fldCharType="begin"/>
      </w:r>
      <w:r>
        <w:instrText xml:space="preserve"> PAGEREF _Toc489201088 \h </w:instrText>
      </w:r>
      <w:r>
        <w:fldChar w:fldCharType="separate"/>
      </w:r>
      <w:r w:rsidR="00CA08F0">
        <w:t>11</w:t>
      </w:r>
      <w:r>
        <w:fldChar w:fldCharType="end"/>
      </w:r>
    </w:p>
    <w:p w14:paraId="033D6013" w14:textId="0DD70900" w:rsidR="009400BC" w:rsidRDefault="009400BC">
      <w:pPr>
        <w:pStyle w:val="TOC1"/>
        <w:rPr>
          <w:rFonts w:eastAsiaTheme="minorEastAsia" w:cstheme="minorBidi"/>
          <w:sz w:val="22"/>
          <w:szCs w:val="22"/>
        </w:rPr>
      </w:pPr>
      <w:r w:rsidRPr="00F652D1">
        <w:rPr>
          <w:rFonts w:ascii="Calibri" w:hAnsi="Calibri"/>
        </w:rPr>
        <w:t>3.</w:t>
      </w:r>
      <w:r>
        <w:rPr>
          <w:rFonts w:eastAsiaTheme="minorEastAsia" w:cstheme="minorBidi"/>
          <w:sz w:val="22"/>
          <w:szCs w:val="22"/>
        </w:rPr>
        <w:tab/>
      </w:r>
      <w:r w:rsidRPr="00F652D1">
        <w:rPr>
          <w:rFonts w:ascii="Calibri" w:hAnsi="Calibri"/>
        </w:rPr>
        <w:t>Annotated Bibliography/References</w:t>
      </w:r>
      <w:r>
        <w:tab/>
      </w:r>
      <w:r>
        <w:fldChar w:fldCharType="begin"/>
      </w:r>
      <w:r>
        <w:instrText xml:space="preserve"> PAGEREF _Toc489201089 \h </w:instrText>
      </w:r>
      <w:r>
        <w:fldChar w:fldCharType="separate"/>
      </w:r>
      <w:r w:rsidR="00CA08F0">
        <w:t>12</w:t>
      </w:r>
      <w:r>
        <w:fldChar w:fldCharType="end"/>
      </w:r>
    </w:p>
    <w:p w14:paraId="649B6C73" w14:textId="2A7B12F5" w:rsidR="009400BC" w:rsidRDefault="009400BC">
      <w:pPr>
        <w:pStyle w:val="TOC2"/>
        <w:rPr>
          <w:rFonts w:eastAsiaTheme="minorEastAsia" w:cstheme="minorBidi"/>
          <w:sz w:val="22"/>
          <w:szCs w:val="22"/>
        </w:rPr>
      </w:pPr>
      <w:r>
        <w:t>3.1.</w:t>
      </w:r>
      <w:r>
        <w:rPr>
          <w:rFonts w:eastAsiaTheme="minorEastAsia" w:cstheme="minorBidi"/>
          <w:sz w:val="22"/>
          <w:szCs w:val="22"/>
        </w:rPr>
        <w:tab/>
      </w:r>
      <w:r>
        <w:t>Vision and Scope</w:t>
      </w:r>
      <w:r>
        <w:tab/>
      </w:r>
      <w:r>
        <w:fldChar w:fldCharType="begin"/>
      </w:r>
      <w:r>
        <w:instrText xml:space="preserve"> PAGEREF _Toc489201090 \h </w:instrText>
      </w:r>
      <w:r>
        <w:fldChar w:fldCharType="separate"/>
      </w:r>
      <w:r w:rsidR="00CA08F0">
        <w:t>12</w:t>
      </w:r>
      <w:r>
        <w:fldChar w:fldCharType="end"/>
      </w:r>
    </w:p>
    <w:p w14:paraId="399C76C9" w14:textId="77EA96A5" w:rsidR="009400BC" w:rsidRDefault="009400BC">
      <w:pPr>
        <w:pStyle w:val="TOC2"/>
        <w:rPr>
          <w:rFonts w:eastAsiaTheme="minorEastAsia" w:cstheme="minorBidi"/>
          <w:sz w:val="22"/>
          <w:szCs w:val="22"/>
        </w:rPr>
      </w:pPr>
      <w:r>
        <w:t>3.2.</w:t>
      </w:r>
      <w:r>
        <w:rPr>
          <w:rFonts w:eastAsiaTheme="minorEastAsia" w:cstheme="minorBidi"/>
          <w:sz w:val="22"/>
          <w:szCs w:val="22"/>
        </w:rPr>
        <w:tab/>
      </w:r>
      <w:r>
        <w:t>White Paper: Remote Access of IoT Devices Via VoIP</w:t>
      </w:r>
      <w:r>
        <w:tab/>
      </w:r>
      <w:r>
        <w:fldChar w:fldCharType="begin"/>
      </w:r>
      <w:r>
        <w:instrText xml:space="preserve"> PAGEREF _Toc489201091 \h </w:instrText>
      </w:r>
      <w:r>
        <w:fldChar w:fldCharType="separate"/>
      </w:r>
      <w:r w:rsidR="00CA08F0">
        <w:t>13</w:t>
      </w:r>
      <w:r>
        <w:fldChar w:fldCharType="end"/>
      </w:r>
    </w:p>
    <w:p w14:paraId="4285C2EE" w14:textId="51064F92" w:rsidR="009400BC" w:rsidRDefault="009400BC">
      <w:pPr>
        <w:pStyle w:val="TOC2"/>
        <w:rPr>
          <w:rFonts w:eastAsiaTheme="minorEastAsia" w:cstheme="minorBidi"/>
          <w:sz w:val="22"/>
          <w:szCs w:val="22"/>
        </w:rPr>
      </w:pPr>
      <w:r>
        <w:t>3.3.</w:t>
      </w:r>
      <w:r>
        <w:rPr>
          <w:rFonts w:eastAsiaTheme="minorEastAsia" w:cstheme="minorBidi"/>
          <w:sz w:val="22"/>
          <w:szCs w:val="22"/>
        </w:rPr>
        <w:tab/>
      </w:r>
      <w:r>
        <w:t>White Paper: Security Challenges in VoIP Systems</w:t>
      </w:r>
      <w:r>
        <w:tab/>
      </w:r>
      <w:r>
        <w:fldChar w:fldCharType="begin"/>
      </w:r>
      <w:r>
        <w:instrText xml:space="preserve"> PAGEREF _Toc489201092 \h </w:instrText>
      </w:r>
      <w:r>
        <w:fldChar w:fldCharType="separate"/>
      </w:r>
      <w:r w:rsidR="00CA08F0">
        <w:t>14</w:t>
      </w:r>
      <w:r>
        <w:fldChar w:fldCharType="end"/>
      </w:r>
    </w:p>
    <w:p w14:paraId="2093E9FF" w14:textId="562D9CB8" w:rsidR="009400BC" w:rsidRDefault="009400BC">
      <w:pPr>
        <w:pStyle w:val="TOC2"/>
        <w:rPr>
          <w:rFonts w:eastAsiaTheme="minorEastAsia" w:cstheme="minorBidi"/>
          <w:sz w:val="22"/>
          <w:szCs w:val="22"/>
        </w:rPr>
      </w:pPr>
      <w:r>
        <w:t>3.4.</w:t>
      </w:r>
      <w:r>
        <w:rPr>
          <w:rFonts w:eastAsiaTheme="minorEastAsia" w:cstheme="minorBidi"/>
          <w:sz w:val="22"/>
          <w:szCs w:val="22"/>
        </w:rPr>
        <w:tab/>
      </w:r>
      <w:r>
        <w:t>White paper: Computer Telephony Integration and QOS Implementation</w:t>
      </w:r>
      <w:r>
        <w:tab/>
      </w:r>
      <w:r>
        <w:fldChar w:fldCharType="begin"/>
      </w:r>
      <w:r>
        <w:instrText xml:space="preserve"> PAGEREF _Toc489201093 \h </w:instrText>
      </w:r>
      <w:r>
        <w:fldChar w:fldCharType="separate"/>
      </w:r>
      <w:r w:rsidR="00CA08F0">
        <w:t>15</w:t>
      </w:r>
      <w:r>
        <w:fldChar w:fldCharType="end"/>
      </w:r>
    </w:p>
    <w:p w14:paraId="6584A4B1" w14:textId="3460B1A9" w:rsidR="009400BC" w:rsidRDefault="009400BC">
      <w:pPr>
        <w:pStyle w:val="TOC2"/>
        <w:rPr>
          <w:rFonts w:eastAsiaTheme="minorEastAsia" w:cstheme="minorBidi"/>
          <w:sz w:val="22"/>
          <w:szCs w:val="22"/>
        </w:rPr>
      </w:pPr>
      <w:r>
        <w:t>3.5.</w:t>
      </w:r>
      <w:r>
        <w:rPr>
          <w:rFonts w:eastAsiaTheme="minorEastAsia" w:cstheme="minorBidi"/>
          <w:sz w:val="22"/>
          <w:szCs w:val="22"/>
        </w:rPr>
        <w:tab/>
      </w:r>
      <w:r>
        <w:t>Final Report</w:t>
      </w:r>
      <w:r>
        <w:tab/>
      </w:r>
      <w:r>
        <w:fldChar w:fldCharType="begin"/>
      </w:r>
      <w:r>
        <w:instrText xml:space="preserve"> PAGEREF _Toc489201094 \h </w:instrText>
      </w:r>
      <w:r>
        <w:fldChar w:fldCharType="separate"/>
      </w:r>
      <w:r w:rsidR="00CA08F0">
        <w:t>15</w:t>
      </w:r>
      <w:r>
        <w:fldChar w:fldCharType="end"/>
      </w:r>
    </w:p>
    <w:p w14:paraId="2CAEF7F6" w14:textId="30A80A98" w:rsidR="009400BC" w:rsidRDefault="009400BC">
      <w:pPr>
        <w:pStyle w:val="TOC1"/>
        <w:rPr>
          <w:rFonts w:eastAsiaTheme="minorEastAsia" w:cstheme="minorBidi"/>
          <w:sz w:val="22"/>
          <w:szCs w:val="22"/>
        </w:rPr>
      </w:pPr>
      <w:r w:rsidRPr="00F652D1">
        <w:rPr>
          <w:rFonts w:ascii="Calibri" w:hAnsi="Calibri"/>
        </w:rPr>
        <w:t>4.</w:t>
      </w:r>
      <w:r>
        <w:rPr>
          <w:rFonts w:eastAsiaTheme="minorEastAsia" w:cstheme="minorBidi"/>
          <w:sz w:val="22"/>
          <w:szCs w:val="22"/>
        </w:rPr>
        <w:tab/>
      </w:r>
      <w:r w:rsidRPr="00F652D1">
        <w:rPr>
          <w:rFonts w:ascii="Calibri" w:hAnsi="Calibri"/>
        </w:rPr>
        <w:t>Appendix A: Vision and Scope</w:t>
      </w:r>
      <w:r>
        <w:tab/>
      </w:r>
      <w:r>
        <w:fldChar w:fldCharType="begin"/>
      </w:r>
      <w:r>
        <w:instrText xml:space="preserve"> PAGEREF _Toc489201095 \h </w:instrText>
      </w:r>
      <w:r>
        <w:fldChar w:fldCharType="separate"/>
      </w:r>
      <w:r w:rsidR="00CA08F0">
        <w:t>17</w:t>
      </w:r>
      <w:r>
        <w:fldChar w:fldCharType="end"/>
      </w:r>
    </w:p>
    <w:p w14:paraId="4F6B7427" w14:textId="7B12DE4A" w:rsidR="009400BC" w:rsidRDefault="009400BC">
      <w:pPr>
        <w:pStyle w:val="TOC1"/>
        <w:rPr>
          <w:rFonts w:eastAsiaTheme="minorEastAsia" w:cstheme="minorBidi"/>
          <w:sz w:val="22"/>
          <w:szCs w:val="22"/>
        </w:rPr>
      </w:pPr>
      <w:r w:rsidRPr="00F652D1">
        <w:rPr>
          <w:rFonts w:ascii="Calibri" w:hAnsi="Calibri"/>
        </w:rPr>
        <w:t>5.</w:t>
      </w:r>
      <w:r>
        <w:rPr>
          <w:rFonts w:eastAsiaTheme="minorEastAsia" w:cstheme="minorBidi"/>
          <w:sz w:val="22"/>
          <w:szCs w:val="22"/>
        </w:rPr>
        <w:tab/>
      </w:r>
      <w:r w:rsidRPr="00F652D1">
        <w:rPr>
          <w:rFonts w:ascii="Calibri" w:hAnsi="Calibri"/>
        </w:rPr>
        <w:t>Appendix B: Presentation Slides</w:t>
      </w:r>
      <w:r>
        <w:tab/>
      </w:r>
      <w:r>
        <w:fldChar w:fldCharType="begin"/>
      </w:r>
      <w:r>
        <w:instrText xml:space="preserve"> PAGEREF _Toc489201096 \h </w:instrText>
      </w:r>
      <w:r>
        <w:fldChar w:fldCharType="separate"/>
      </w:r>
      <w:r w:rsidR="00CA08F0">
        <w:t>37</w:t>
      </w:r>
      <w:r>
        <w:fldChar w:fldCharType="end"/>
      </w:r>
    </w:p>
    <w:p w14:paraId="6853E990" w14:textId="36EE1261" w:rsidR="009400BC" w:rsidRDefault="009400BC">
      <w:pPr>
        <w:pStyle w:val="TOC1"/>
        <w:rPr>
          <w:rFonts w:eastAsiaTheme="minorEastAsia" w:cstheme="minorBidi"/>
          <w:sz w:val="22"/>
          <w:szCs w:val="22"/>
        </w:rPr>
      </w:pPr>
      <w:r w:rsidRPr="00F652D1">
        <w:rPr>
          <w:rFonts w:ascii="Calibri" w:hAnsi="Calibri"/>
        </w:rPr>
        <w:t>6.</w:t>
      </w:r>
      <w:r>
        <w:rPr>
          <w:rFonts w:eastAsiaTheme="minorEastAsia" w:cstheme="minorBidi"/>
          <w:sz w:val="22"/>
          <w:szCs w:val="22"/>
        </w:rPr>
        <w:tab/>
      </w:r>
      <w:r w:rsidRPr="00F652D1">
        <w:rPr>
          <w:rFonts w:ascii="Calibri" w:hAnsi="Calibri"/>
        </w:rPr>
        <w:t>Appendix C: Other Deliverables/Artifacts</w:t>
      </w:r>
      <w:r>
        <w:tab/>
      </w:r>
      <w:r>
        <w:fldChar w:fldCharType="begin"/>
      </w:r>
      <w:r>
        <w:instrText xml:space="preserve"> PAGEREF _Toc489201097 \h </w:instrText>
      </w:r>
      <w:r>
        <w:fldChar w:fldCharType="separate"/>
      </w:r>
      <w:r w:rsidR="00CA08F0">
        <w:t>42</w:t>
      </w:r>
      <w:r>
        <w:fldChar w:fldCharType="end"/>
      </w:r>
    </w:p>
    <w:p w14:paraId="76341AA4" w14:textId="55FC54AC" w:rsidR="009400BC" w:rsidRDefault="009400BC">
      <w:pPr>
        <w:pStyle w:val="TOC2"/>
        <w:rPr>
          <w:rFonts w:eastAsiaTheme="minorEastAsia" w:cstheme="minorBidi"/>
          <w:sz w:val="22"/>
          <w:szCs w:val="22"/>
        </w:rPr>
      </w:pPr>
      <w:r>
        <w:t>6.1.</w:t>
      </w:r>
      <w:r>
        <w:rPr>
          <w:rFonts w:eastAsiaTheme="minorEastAsia" w:cstheme="minorBidi"/>
          <w:sz w:val="22"/>
          <w:szCs w:val="22"/>
        </w:rPr>
        <w:tab/>
      </w:r>
      <w:r>
        <w:t>White Paper: Remote Access of IoT Devices Via VoIP</w:t>
      </w:r>
      <w:r>
        <w:tab/>
      </w:r>
      <w:r>
        <w:fldChar w:fldCharType="begin"/>
      </w:r>
      <w:r>
        <w:instrText xml:space="preserve"> PAGEREF _Toc489201098 \h </w:instrText>
      </w:r>
      <w:r>
        <w:fldChar w:fldCharType="separate"/>
      </w:r>
      <w:r w:rsidR="00CA08F0">
        <w:t>42</w:t>
      </w:r>
      <w:r>
        <w:fldChar w:fldCharType="end"/>
      </w:r>
    </w:p>
    <w:p w14:paraId="47EF03E8" w14:textId="2C767C2A" w:rsidR="009400BC" w:rsidRDefault="009400BC">
      <w:pPr>
        <w:pStyle w:val="TOC2"/>
        <w:rPr>
          <w:rFonts w:eastAsiaTheme="minorEastAsia" w:cstheme="minorBidi"/>
          <w:sz w:val="22"/>
          <w:szCs w:val="22"/>
        </w:rPr>
      </w:pPr>
      <w:r>
        <w:t>6.2.</w:t>
      </w:r>
      <w:r>
        <w:rPr>
          <w:rFonts w:eastAsiaTheme="minorEastAsia" w:cstheme="minorBidi"/>
          <w:sz w:val="22"/>
          <w:szCs w:val="22"/>
        </w:rPr>
        <w:tab/>
      </w:r>
      <w:r>
        <w:t>White Paper: Security Challenges in VoIP Systems</w:t>
      </w:r>
      <w:r>
        <w:tab/>
      </w:r>
      <w:r>
        <w:fldChar w:fldCharType="begin"/>
      </w:r>
      <w:r>
        <w:instrText xml:space="preserve"> PAGEREF _Toc489201099 \h </w:instrText>
      </w:r>
      <w:r>
        <w:fldChar w:fldCharType="separate"/>
      </w:r>
      <w:r w:rsidR="00CA08F0">
        <w:t>53</w:t>
      </w:r>
      <w:r>
        <w:fldChar w:fldCharType="end"/>
      </w:r>
    </w:p>
    <w:p w14:paraId="3B222761" w14:textId="2AC96F4A" w:rsidR="009400BC" w:rsidRDefault="009400BC">
      <w:pPr>
        <w:pStyle w:val="TOC2"/>
        <w:rPr>
          <w:rFonts w:eastAsiaTheme="minorEastAsia" w:cstheme="minorBidi"/>
          <w:sz w:val="22"/>
          <w:szCs w:val="22"/>
        </w:rPr>
      </w:pPr>
      <w:r>
        <w:t>6.3.</w:t>
      </w:r>
      <w:r>
        <w:rPr>
          <w:rFonts w:eastAsiaTheme="minorEastAsia" w:cstheme="minorBidi"/>
          <w:sz w:val="22"/>
          <w:szCs w:val="22"/>
        </w:rPr>
        <w:tab/>
      </w:r>
      <w:r>
        <w:t>White paper: Computer Telephony Integration and QOS Implementation</w:t>
      </w:r>
      <w:r>
        <w:tab/>
      </w:r>
      <w:r>
        <w:fldChar w:fldCharType="begin"/>
      </w:r>
      <w:r>
        <w:instrText xml:space="preserve"> PAGEREF _Toc489201101 \h </w:instrText>
      </w:r>
      <w:r>
        <w:fldChar w:fldCharType="separate"/>
      </w:r>
      <w:r w:rsidR="00CA08F0">
        <w:t>70</w:t>
      </w:r>
      <w:r>
        <w:fldChar w:fldCharType="end"/>
      </w:r>
    </w:p>
    <w:p w14:paraId="284D9738" w14:textId="1B96BB6E" w:rsidR="009400BC" w:rsidRDefault="009400BC">
      <w:pPr>
        <w:pStyle w:val="TOC1"/>
        <w:rPr>
          <w:rFonts w:eastAsiaTheme="minorEastAsia" w:cstheme="minorBidi"/>
          <w:sz w:val="22"/>
          <w:szCs w:val="22"/>
        </w:rPr>
      </w:pPr>
      <w:r>
        <w:t>7.</w:t>
      </w:r>
      <w:r>
        <w:rPr>
          <w:rFonts w:eastAsiaTheme="minorEastAsia" w:cstheme="minorBidi"/>
          <w:sz w:val="22"/>
          <w:szCs w:val="22"/>
        </w:rPr>
        <w:tab/>
      </w:r>
      <w:r>
        <w:t>Response to Reviewers</w:t>
      </w:r>
      <w:r>
        <w:tab/>
      </w:r>
      <w:r>
        <w:fldChar w:fldCharType="begin"/>
      </w:r>
      <w:r>
        <w:instrText xml:space="preserve"> PAGEREF _Toc489201102 \h </w:instrText>
      </w:r>
      <w:r>
        <w:fldChar w:fldCharType="separate"/>
      </w:r>
      <w:r w:rsidR="00CA08F0">
        <w:t>79</w:t>
      </w:r>
      <w:r>
        <w:fldChar w:fldCharType="end"/>
      </w:r>
    </w:p>
    <w:p w14:paraId="295AB734" w14:textId="555B6FAA" w:rsidR="00E07125" w:rsidRPr="0029432B" w:rsidRDefault="00E07125" w:rsidP="00060610">
      <w:pPr>
        <w:tabs>
          <w:tab w:val="right" w:leader="dot" w:pos="8630"/>
          <w:tab w:val="right" w:leader="dot" w:pos="9360"/>
        </w:tabs>
        <w:rPr>
          <w:rFonts w:ascii="Calibri" w:hAnsi="Calibri"/>
        </w:rPr>
      </w:pPr>
      <w:r w:rsidRPr="0029432B">
        <w:rPr>
          <w:rFonts w:ascii="Calibri" w:hAnsi="Calibri"/>
          <w:noProof/>
        </w:rPr>
        <w:fldChar w:fldCharType="end"/>
      </w:r>
    </w:p>
    <w:p w14:paraId="18330B94" w14:textId="097F2FB6" w:rsidR="00E07125" w:rsidRPr="0029432B" w:rsidRDefault="0074098A">
      <w:pPr>
        <w:pStyle w:val="TOCEntry"/>
        <w:rPr>
          <w:rFonts w:ascii="Calibri" w:hAnsi="Calibri"/>
        </w:rPr>
      </w:pPr>
      <w:r w:rsidRPr="0029432B">
        <w:rPr>
          <w:rFonts w:ascii="Calibri" w:hAnsi="Calibri"/>
        </w:rPr>
        <w:br w:type="page"/>
      </w:r>
      <w:bookmarkEnd w:id="1"/>
    </w:p>
    <w:p w14:paraId="794FDD64" w14:textId="77777777" w:rsidR="00E07125" w:rsidRPr="0029432B" w:rsidRDefault="00E07125" w:rsidP="00F00963">
      <w:pPr>
        <w:rPr>
          <w:rFonts w:ascii="Calibri" w:hAnsi="Calibri"/>
        </w:rPr>
      </w:pPr>
    </w:p>
    <w:p w14:paraId="0C85A06D" w14:textId="77777777" w:rsidR="00DE325F" w:rsidRPr="0029432B" w:rsidRDefault="00DE325F" w:rsidP="00DE325F">
      <w:pPr>
        <w:pStyle w:val="TOCEntry"/>
        <w:rPr>
          <w:rFonts w:ascii="Calibri" w:hAnsi="Calibri"/>
        </w:rPr>
      </w:pPr>
      <w:bookmarkStart w:id="2" w:name="_Toc489201066"/>
      <w:r w:rsidRPr="0029432B">
        <w:rPr>
          <w:rFonts w:ascii="Calibri" w:hAnsi="Calibri"/>
        </w:rPr>
        <w:t>Revision History</w:t>
      </w:r>
      <w:bookmarkEnd w:id="2"/>
    </w:p>
    <w:p w14:paraId="7D683FA0" w14:textId="77777777" w:rsidR="00DE325F" w:rsidRPr="0029432B" w:rsidRDefault="00DE325F" w:rsidP="00DE325F">
      <w:pPr>
        <w:rPr>
          <w:rFonts w:ascii="Calibri" w:hAnsi="Calibri"/>
        </w:rPr>
      </w:pPr>
    </w:p>
    <w:p w14:paraId="235DC8A6" w14:textId="77777777" w:rsidR="00DE325F" w:rsidRPr="0029432B" w:rsidRDefault="00DE325F" w:rsidP="00DE325F">
      <w:pPr>
        <w:rPr>
          <w:rFonts w:ascii="Calibri" w:hAnsi="Calibri"/>
        </w:rPr>
      </w:pPr>
    </w:p>
    <w:tbl>
      <w:tblPr>
        <w:tblW w:w="94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055"/>
        <w:gridCol w:w="1080"/>
        <w:gridCol w:w="5310"/>
        <w:gridCol w:w="1023"/>
      </w:tblGrid>
      <w:tr w:rsidR="00DE325F" w:rsidRPr="0029432B" w14:paraId="454440F6" w14:textId="77777777" w:rsidTr="00B905D7">
        <w:tc>
          <w:tcPr>
            <w:tcW w:w="2055" w:type="dxa"/>
            <w:tcBorders>
              <w:top w:val="single" w:sz="12" w:space="0" w:color="auto"/>
              <w:bottom w:val="double" w:sz="12" w:space="0" w:color="auto"/>
            </w:tcBorders>
          </w:tcPr>
          <w:p w14:paraId="5FE754F4" w14:textId="77777777" w:rsidR="00DE325F" w:rsidRPr="0029432B" w:rsidRDefault="00DE325F" w:rsidP="00B905D7">
            <w:pPr>
              <w:spacing w:before="40" w:after="40"/>
              <w:rPr>
                <w:rFonts w:ascii="Calibri" w:hAnsi="Calibri"/>
                <w:b/>
              </w:rPr>
            </w:pPr>
            <w:r w:rsidRPr="0029432B">
              <w:rPr>
                <w:rFonts w:ascii="Calibri" w:hAnsi="Calibri"/>
                <w:b/>
              </w:rPr>
              <w:t>Name</w:t>
            </w:r>
          </w:p>
        </w:tc>
        <w:tc>
          <w:tcPr>
            <w:tcW w:w="1080" w:type="dxa"/>
            <w:tcBorders>
              <w:top w:val="single" w:sz="12" w:space="0" w:color="auto"/>
              <w:bottom w:val="double" w:sz="12" w:space="0" w:color="auto"/>
            </w:tcBorders>
          </w:tcPr>
          <w:p w14:paraId="48B30DE0" w14:textId="77777777" w:rsidR="00DE325F" w:rsidRPr="0029432B" w:rsidRDefault="00DE325F" w:rsidP="00B905D7">
            <w:pPr>
              <w:spacing w:before="40" w:after="40"/>
              <w:rPr>
                <w:rFonts w:ascii="Calibri" w:hAnsi="Calibri"/>
                <w:b/>
              </w:rPr>
            </w:pPr>
            <w:r w:rsidRPr="0029432B">
              <w:rPr>
                <w:rFonts w:ascii="Calibri" w:hAnsi="Calibri"/>
                <w:b/>
              </w:rPr>
              <w:t>Date</w:t>
            </w:r>
          </w:p>
        </w:tc>
        <w:tc>
          <w:tcPr>
            <w:tcW w:w="5310" w:type="dxa"/>
            <w:tcBorders>
              <w:top w:val="single" w:sz="12" w:space="0" w:color="auto"/>
              <w:bottom w:val="double" w:sz="12" w:space="0" w:color="auto"/>
            </w:tcBorders>
          </w:tcPr>
          <w:p w14:paraId="1828202C" w14:textId="77777777" w:rsidR="00DE325F" w:rsidRPr="0029432B" w:rsidRDefault="00DE325F" w:rsidP="00B905D7">
            <w:pPr>
              <w:spacing w:before="40" w:after="40"/>
              <w:rPr>
                <w:rFonts w:ascii="Calibri" w:hAnsi="Calibri"/>
                <w:b/>
              </w:rPr>
            </w:pPr>
            <w:r w:rsidRPr="0029432B">
              <w:rPr>
                <w:rFonts w:ascii="Calibri" w:hAnsi="Calibri"/>
                <w:b/>
              </w:rPr>
              <w:t>Reason For Changes</w:t>
            </w:r>
          </w:p>
        </w:tc>
        <w:tc>
          <w:tcPr>
            <w:tcW w:w="1023" w:type="dxa"/>
            <w:tcBorders>
              <w:top w:val="single" w:sz="12" w:space="0" w:color="auto"/>
              <w:bottom w:val="double" w:sz="12" w:space="0" w:color="auto"/>
            </w:tcBorders>
          </w:tcPr>
          <w:p w14:paraId="5666EAA3" w14:textId="77777777" w:rsidR="00DE325F" w:rsidRPr="0029432B" w:rsidRDefault="00DE325F" w:rsidP="00B905D7">
            <w:pPr>
              <w:spacing w:before="40" w:after="40"/>
              <w:rPr>
                <w:rFonts w:ascii="Calibri" w:hAnsi="Calibri"/>
                <w:b/>
              </w:rPr>
            </w:pPr>
            <w:r w:rsidRPr="0029432B">
              <w:rPr>
                <w:rFonts w:ascii="Calibri" w:hAnsi="Calibri"/>
                <w:b/>
              </w:rPr>
              <w:t>Version</w:t>
            </w:r>
          </w:p>
        </w:tc>
      </w:tr>
      <w:tr w:rsidR="00DE325F" w:rsidRPr="0029432B" w14:paraId="4D99A512" w14:textId="77777777" w:rsidTr="00B905D7">
        <w:tc>
          <w:tcPr>
            <w:tcW w:w="2055" w:type="dxa"/>
            <w:tcBorders>
              <w:top w:val="nil"/>
            </w:tcBorders>
          </w:tcPr>
          <w:p w14:paraId="667CFDB9" w14:textId="77777777" w:rsidR="00DE325F" w:rsidRPr="0029432B" w:rsidRDefault="00DE325F" w:rsidP="00B905D7">
            <w:pPr>
              <w:rPr>
                <w:rFonts w:ascii="Calibri" w:hAnsi="Calibri"/>
              </w:rPr>
            </w:pPr>
            <w:r>
              <w:rPr>
                <w:rFonts w:ascii="Calibri" w:hAnsi="Calibri"/>
              </w:rPr>
              <w:t>Dawn Bissell</w:t>
            </w:r>
          </w:p>
        </w:tc>
        <w:tc>
          <w:tcPr>
            <w:tcW w:w="1080" w:type="dxa"/>
            <w:tcBorders>
              <w:top w:val="nil"/>
            </w:tcBorders>
          </w:tcPr>
          <w:p w14:paraId="641E92AC" w14:textId="77777777" w:rsidR="00DE325F" w:rsidRPr="0029432B" w:rsidRDefault="00DE325F" w:rsidP="00B905D7">
            <w:pPr>
              <w:rPr>
                <w:rFonts w:ascii="Calibri" w:hAnsi="Calibri"/>
              </w:rPr>
            </w:pPr>
            <w:r>
              <w:rPr>
                <w:rFonts w:ascii="Calibri" w:hAnsi="Calibri"/>
              </w:rPr>
              <w:t>7/12/17</w:t>
            </w:r>
          </w:p>
        </w:tc>
        <w:tc>
          <w:tcPr>
            <w:tcW w:w="5310" w:type="dxa"/>
            <w:tcBorders>
              <w:top w:val="nil"/>
            </w:tcBorders>
          </w:tcPr>
          <w:p w14:paraId="03EDC2FB" w14:textId="77777777" w:rsidR="00DE325F" w:rsidRPr="0029432B" w:rsidRDefault="00DE325F" w:rsidP="00B905D7">
            <w:pPr>
              <w:rPr>
                <w:rFonts w:ascii="Calibri" w:hAnsi="Calibri"/>
              </w:rPr>
            </w:pPr>
            <w:r>
              <w:rPr>
                <w:rFonts w:ascii="Calibri" w:hAnsi="Calibri"/>
              </w:rPr>
              <w:t>Formatted title page, added group members</w:t>
            </w:r>
          </w:p>
        </w:tc>
        <w:tc>
          <w:tcPr>
            <w:tcW w:w="1023" w:type="dxa"/>
            <w:tcBorders>
              <w:top w:val="nil"/>
            </w:tcBorders>
          </w:tcPr>
          <w:p w14:paraId="535DB946" w14:textId="77777777" w:rsidR="00DE325F" w:rsidRPr="0029432B" w:rsidRDefault="00DE325F" w:rsidP="00B905D7">
            <w:pPr>
              <w:rPr>
                <w:rFonts w:ascii="Calibri" w:hAnsi="Calibri"/>
              </w:rPr>
            </w:pPr>
            <w:r>
              <w:rPr>
                <w:rFonts w:ascii="Calibri" w:hAnsi="Calibri"/>
              </w:rPr>
              <w:t>1.1</w:t>
            </w:r>
          </w:p>
        </w:tc>
      </w:tr>
      <w:tr w:rsidR="00DE325F" w:rsidRPr="0029432B" w14:paraId="6FA3FF10" w14:textId="77777777" w:rsidTr="00B905D7">
        <w:tc>
          <w:tcPr>
            <w:tcW w:w="2055" w:type="dxa"/>
          </w:tcPr>
          <w:p w14:paraId="1A5E79EF" w14:textId="77777777" w:rsidR="00DE325F" w:rsidRPr="0029432B" w:rsidRDefault="00DE325F" w:rsidP="00B905D7">
            <w:pPr>
              <w:rPr>
                <w:rFonts w:ascii="Calibri" w:hAnsi="Calibri"/>
              </w:rPr>
            </w:pPr>
            <w:r>
              <w:rPr>
                <w:rFonts w:ascii="Calibri" w:hAnsi="Calibri"/>
              </w:rPr>
              <w:t>Michael Hristovski</w:t>
            </w:r>
          </w:p>
        </w:tc>
        <w:tc>
          <w:tcPr>
            <w:tcW w:w="1080" w:type="dxa"/>
          </w:tcPr>
          <w:p w14:paraId="357889DC" w14:textId="77777777" w:rsidR="00DE325F" w:rsidRPr="0029432B" w:rsidRDefault="00DE325F" w:rsidP="00B905D7">
            <w:pPr>
              <w:rPr>
                <w:rFonts w:ascii="Calibri" w:hAnsi="Calibri"/>
              </w:rPr>
            </w:pPr>
            <w:r>
              <w:rPr>
                <w:rFonts w:ascii="Calibri" w:hAnsi="Calibri"/>
              </w:rPr>
              <w:t>7/13/17</w:t>
            </w:r>
          </w:p>
        </w:tc>
        <w:tc>
          <w:tcPr>
            <w:tcW w:w="5310" w:type="dxa"/>
          </w:tcPr>
          <w:p w14:paraId="6C4D9410" w14:textId="77777777" w:rsidR="00DE325F" w:rsidRPr="0029432B" w:rsidRDefault="00DE325F" w:rsidP="00B905D7">
            <w:pPr>
              <w:rPr>
                <w:rFonts w:ascii="Calibri" w:hAnsi="Calibri"/>
              </w:rPr>
            </w:pPr>
            <w:r>
              <w:rPr>
                <w:rFonts w:ascii="Calibri" w:hAnsi="Calibri"/>
              </w:rPr>
              <w:t>Added content to section 1.3.3</w:t>
            </w:r>
          </w:p>
        </w:tc>
        <w:tc>
          <w:tcPr>
            <w:tcW w:w="1023" w:type="dxa"/>
          </w:tcPr>
          <w:p w14:paraId="77360D2A" w14:textId="77777777" w:rsidR="00DE325F" w:rsidRPr="0029432B" w:rsidRDefault="00DE325F" w:rsidP="00B905D7">
            <w:pPr>
              <w:rPr>
                <w:rFonts w:ascii="Calibri" w:hAnsi="Calibri"/>
              </w:rPr>
            </w:pPr>
            <w:r>
              <w:rPr>
                <w:rFonts w:ascii="Calibri" w:hAnsi="Calibri"/>
              </w:rPr>
              <w:t>1.2</w:t>
            </w:r>
          </w:p>
        </w:tc>
      </w:tr>
      <w:tr w:rsidR="00DE325F" w:rsidRPr="0029432B" w14:paraId="589250BD" w14:textId="77777777" w:rsidTr="00B905D7">
        <w:tc>
          <w:tcPr>
            <w:tcW w:w="2055" w:type="dxa"/>
          </w:tcPr>
          <w:p w14:paraId="017CFDEE" w14:textId="77777777" w:rsidR="00DE325F" w:rsidRPr="0029432B" w:rsidRDefault="00DE325F" w:rsidP="00B905D7">
            <w:pPr>
              <w:rPr>
                <w:rFonts w:ascii="Calibri" w:hAnsi="Calibri"/>
              </w:rPr>
            </w:pPr>
            <w:r>
              <w:rPr>
                <w:rFonts w:ascii="Calibri" w:hAnsi="Calibri"/>
              </w:rPr>
              <w:t>Michael Hristovski</w:t>
            </w:r>
          </w:p>
        </w:tc>
        <w:tc>
          <w:tcPr>
            <w:tcW w:w="1080" w:type="dxa"/>
          </w:tcPr>
          <w:p w14:paraId="33264357" w14:textId="77777777" w:rsidR="00DE325F" w:rsidRPr="0029432B" w:rsidRDefault="00DE325F" w:rsidP="00B905D7">
            <w:pPr>
              <w:rPr>
                <w:rFonts w:ascii="Calibri" w:hAnsi="Calibri"/>
              </w:rPr>
            </w:pPr>
            <w:r>
              <w:rPr>
                <w:rFonts w:ascii="Calibri" w:hAnsi="Calibri"/>
              </w:rPr>
              <w:t>7/15/17</w:t>
            </w:r>
          </w:p>
        </w:tc>
        <w:tc>
          <w:tcPr>
            <w:tcW w:w="5310" w:type="dxa"/>
          </w:tcPr>
          <w:p w14:paraId="5DF23D11" w14:textId="77777777" w:rsidR="00DE325F" w:rsidRPr="0029432B" w:rsidRDefault="00DE325F" w:rsidP="00B905D7">
            <w:pPr>
              <w:rPr>
                <w:rFonts w:ascii="Calibri" w:hAnsi="Calibri"/>
              </w:rPr>
            </w:pPr>
            <w:r>
              <w:rPr>
                <w:rFonts w:ascii="Calibri" w:hAnsi="Calibri"/>
              </w:rPr>
              <w:t>Added white paper artifact and section 2.0 content</w:t>
            </w:r>
          </w:p>
        </w:tc>
        <w:tc>
          <w:tcPr>
            <w:tcW w:w="1023" w:type="dxa"/>
          </w:tcPr>
          <w:p w14:paraId="311DA010" w14:textId="77777777" w:rsidR="00DE325F" w:rsidRPr="0029432B" w:rsidRDefault="00DE325F" w:rsidP="00B905D7">
            <w:pPr>
              <w:rPr>
                <w:rFonts w:ascii="Calibri" w:hAnsi="Calibri"/>
              </w:rPr>
            </w:pPr>
            <w:r>
              <w:rPr>
                <w:rFonts w:ascii="Calibri" w:hAnsi="Calibri"/>
              </w:rPr>
              <w:t>1.3</w:t>
            </w:r>
          </w:p>
        </w:tc>
      </w:tr>
      <w:tr w:rsidR="00DE325F" w:rsidRPr="0029432B" w14:paraId="00490B67" w14:textId="77777777" w:rsidTr="00B905D7">
        <w:tc>
          <w:tcPr>
            <w:tcW w:w="2055" w:type="dxa"/>
          </w:tcPr>
          <w:p w14:paraId="00305514" w14:textId="77777777" w:rsidR="00DE325F" w:rsidRDefault="00DE325F" w:rsidP="00B905D7">
            <w:pPr>
              <w:rPr>
                <w:rFonts w:ascii="Calibri" w:hAnsi="Calibri"/>
              </w:rPr>
            </w:pPr>
            <w:r>
              <w:rPr>
                <w:rFonts w:ascii="Calibri" w:hAnsi="Calibri"/>
              </w:rPr>
              <w:t>Dawn Bissell</w:t>
            </w:r>
          </w:p>
        </w:tc>
        <w:tc>
          <w:tcPr>
            <w:tcW w:w="1080" w:type="dxa"/>
          </w:tcPr>
          <w:p w14:paraId="593CA1C0" w14:textId="77777777" w:rsidR="00DE325F" w:rsidRDefault="00DE325F" w:rsidP="00B905D7">
            <w:pPr>
              <w:rPr>
                <w:rFonts w:ascii="Calibri" w:hAnsi="Calibri"/>
              </w:rPr>
            </w:pPr>
            <w:r>
              <w:rPr>
                <w:rFonts w:ascii="Calibri" w:hAnsi="Calibri"/>
              </w:rPr>
              <w:t>7/16/17</w:t>
            </w:r>
          </w:p>
        </w:tc>
        <w:tc>
          <w:tcPr>
            <w:tcW w:w="5310" w:type="dxa"/>
          </w:tcPr>
          <w:p w14:paraId="06163984" w14:textId="5CA23743" w:rsidR="00DE325F" w:rsidRDefault="00DE325F" w:rsidP="00B905D7">
            <w:pPr>
              <w:rPr>
                <w:rFonts w:ascii="Calibri" w:hAnsi="Calibri"/>
              </w:rPr>
            </w:pPr>
            <w:r>
              <w:rPr>
                <w:rFonts w:ascii="Calibri" w:hAnsi="Calibri"/>
              </w:rPr>
              <w:t>Added white paper artifact, section 2.1, 1.2, sections 1-1.2</w:t>
            </w:r>
            <w:r w:rsidR="002906BD">
              <w:rPr>
                <w:rFonts w:ascii="Calibri" w:hAnsi="Calibri"/>
              </w:rPr>
              <w:t>, 1.3.4</w:t>
            </w:r>
          </w:p>
        </w:tc>
        <w:tc>
          <w:tcPr>
            <w:tcW w:w="1023" w:type="dxa"/>
          </w:tcPr>
          <w:p w14:paraId="1DA93AFF" w14:textId="77777777" w:rsidR="00DE325F" w:rsidRDefault="00DE325F" w:rsidP="00B905D7">
            <w:pPr>
              <w:rPr>
                <w:rFonts w:ascii="Calibri" w:hAnsi="Calibri"/>
              </w:rPr>
            </w:pPr>
            <w:r>
              <w:rPr>
                <w:rFonts w:ascii="Calibri" w:hAnsi="Calibri"/>
              </w:rPr>
              <w:t>1.4</w:t>
            </w:r>
          </w:p>
        </w:tc>
      </w:tr>
      <w:tr w:rsidR="00DE325F" w:rsidRPr="0029432B" w14:paraId="4B514254" w14:textId="77777777" w:rsidTr="00B905D7">
        <w:tc>
          <w:tcPr>
            <w:tcW w:w="2055" w:type="dxa"/>
          </w:tcPr>
          <w:p w14:paraId="0D471BD4" w14:textId="77777777" w:rsidR="00DE325F" w:rsidRDefault="00DE325F" w:rsidP="00B905D7">
            <w:pPr>
              <w:rPr>
                <w:rFonts w:ascii="Calibri" w:hAnsi="Calibri"/>
              </w:rPr>
            </w:pPr>
            <w:r>
              <w:rPr>
                <w:rFonts w:ascii="Calibri" w:hAnsi="Calibri"/>
              </w:rPr>
              <w:t>Michael Hristovski</w:t>
            </w:r>
          </w:p>
        </w:tc>
        <w:tc>
          <w:tcPr>
            <w:tcW w:w="1080" w:type="dxa"/>
          </w:tcPr>
          <w:p w14:paraId="7C034A56" w14:textId="77777777" w:rsidR="00DE325F" w:rsidRDefault="00DE325F" w:rsidP="00B905D7">
            <w:pPr>
              <w:rPr>
                <w:rFonts w:ascii="Calibri" w:hAnsi="Calibri"/>
              </w:rPr>
            </w:pPr>
            <w:r>
              <w:rPr>
                <w:rFonts w:ascii="Calibri" w:hAnsi="Calibri"/>
              </w:rPr>
              <w:t>7/16/17</w:t>
            </w:r>
          </w:p>
        </w:tc>
        <w:tc>
          <w:tcPr>
            <w:tcW w:w="5310" w:type="dxa"/>
          </w:tcPr>
          <w:p w14:paraId="2547C7E9" w14:textId="77777777" w:rsidR="00DE325F" w:rsidRDefault="00DE325F" w:rsidP="00B905D7">
            <w:pPr>
              <w:rPr>
                <w:rFonts w:ascii="Calibri" w:hAnsi="Calibri"/>
              </w:rPr>
            </w:pPr>
            <w:r>
              <w:rPr>
                <w:rFonts w:ascii="Calibri" w:hAnsi="Calibri"/>
              </w:rPr>
              <w:t>Added content to section 1.31, 1.32,1.37, and 2.0</w:t>
            </w:r>
          </w:p>
        </w:tc>
        <w:tc>
          <w:tcPr>
            <w:tcW w:w="1023" w:type="dxa"/>
          </w:tcPr>
          <w:p w14:paraId="4DCCF7F5" w14:textId="77777777" w:rsidR="00DE325F" w:rsidRDefault="00DE325F" w:rsidP="00B905D7">
            <w:pPr>
              <w:rPr>
                <w:rFonts w:ascii="Calibri" w:hAnsi="Calibri"/>
              </w:rPr>
            </w:pPr>
            <w:r>
              <w:rPr>
                <w:rFonts w:ascii="Calibri" w:hAnsi="Calibri"/>
              </w:rPr>
              <w:t>1.5</w:t>
            </w:r>
          </w:p>
        </w:tc>
      </w:tr>
      <w:tr w:rsidR="00DE325F" w:rsidRPr="0029432B" w14:paraId="45669ADB" w14:textId="77777777" w:rsidTr="00B905D7">
        <w:tc>
          <w:tcPr>
            <w:tcW w:w="2055" w:type="dxa"/>
            <w:tcBorders>
              <w:bottom w:val="single" w:sz="12" w:space="0" w:color="auto"/>
            </w:tcBorders>
          </w:tcPr>
          <w:p w14:paraId="076A5F92" w14:textId="77777777" w:rsidR="00DE325F" w:rsidRDefault="00DE325F" w:rsidP="00B905D7">
            <w:pPr>
              <w:rPr>
                <w:rFonts w:ascii="Calibri" w:hAnsi="Calibri"/>
              </w:rPr>
            </w:pPr>
            <w:r>
              <w:rPr>
                <w:rFonts w:ascii="Calibri" w:hAnsi="Calibri"/>
              </w:rPr>
              <w:t>Tom Troup</w:t>
            </w:r>
          </w:p>
        </w:tc>
        <w:tc>
          <w:tcPr>
            <w:tcW w:w="1080" w:type="dxa"/>
            <w:tcBorders>
              <w:bottom w:val="single" w:sz="12" w:space="0" w:color="auto"/>
            </w:tcBorders>
          </w:tcPr>
          <w:p w14:paraId="16E1095B" w14:textId="1C25A4B6" w:rsidR="00DE325F" w:rsidRDefault="00CD28CE" w:rsidP="00B905D7">
            <w:pPr>
              <w:rPr>
                <w:rFonts w:ascii="Calibri" w:hAnsi="Calibri"/>
              </w:rPr>
            </w:pPr>
            <w:r>
              <w:rPr>
                <w:rFonts w:ascii="Calibri" w:hAnsi="Calibri"/>
              </w:rPr>
              <w:t>7/16/17</w:t>
            </w:r>
          </w:p>
        </w:tc>
        <w:tc>
          <w:tcPr>
            <w:tcW w:w="5310" w:type="dxa"/>
            <w:tcBorders>
              <w:bottom w:val="single" w:sz="12" w:space="0" w:color="auto"/>
            </w:tcBorders>
          </w:tcPr>
          <w:p w14:paraId="5230AD11" w14:textId="09E1311B" w:rsidR="00DE325F" w:rsidRDefault="00DE325F" w:rsidP="00B905D7">
            <w:pPr>
              <w:rPr>
                <w:rFonts w:ascii="Calibri" w:hAnsi="Calibri"/>
              </w:rPr>
            </w:pPr>
            <w:r>
              <w:rPr>
                <w:rFonts w:ascii="Calibri" w:hAnsi="Calibri"/>
              </w:rPr>
              <w:t>Added content to section 1.3.5-6</w:t>
            </w:r>
            <w:r w:rsidR="00136748">
              <w:rPr>
                <w:rFonts w:ascii="Calibri" w:hAnsi="Calibri"/>
              </w:rPr>
              <w:t>, uploaded white paper</w:t>
            </w:r>
          </w:p>
        </w:tc>
        <w:tc>
          <w:tcPr>
            <w:tcW w:w="1023" w:type="dxa"/>
            <w:tcBorders>
              <w:bottom w:val="single" w:sz="12" w:space="0" w:color="auto"/>
            </w:tcBorders>
          </w:tcPr>
          <w:p w14:paraId="306C4A2E" w14:textId="77777777" w:rsidR="00DE325F" w:rsidRDefault="00DE325F" w:rsidP="00B905D7">
            <w:pPr>
              <w:rPr>
                <w:rFonts w:ascii="Calibri" w:hAnsi="Calibri"/>
              </w:rPr>
            </w:pPr>
            <w:r>
              <w:rPr>
                <w:rFonts w:ascii="Calibri" w:hAnsi="Calibri"/>
              </w:rPr>
              <w:t>1.6</w:t>
            </w:r>
          </w:p>
        </w:tc>
      </w:tr>
      <w:tr w:rsidR="00DE325F" w:rsidRPr="0029432B" w14:paraId="69C046A6" w14:textId="77777777" w:rsidTr="00975780">
        <w:tc>
          <w:tcPr>
            <w:tcW w:w="2055" w:type="dxa"/>
          </w:tcPr>
          <w:p w14:paraId="0C4F9CBA" w14:textId="77777777" w:rsidR="00DE325F" w:rsidRDefault="00DE325F" w:rsidP="00B905D7">
            <w:pPr>
              <w:rPr>
                <w:rFonts w:ascii="Calibri" w:hAnsi="Calibri"/>
              </w:rPr>
            </w:pPr>
            <w:r>
              <w:rPr>
                <w:rFonts w:ascii="Calibri" w:hAnsi="Calibri"/>
              </w:rPr>
              <w:t>Dawn Bissell</w:t>
            </w:r>
          </w:p>
        </w:tc>
        <w:tc>
          <w:tcPr>
            <w:tcW w:w="1080" w:type="dxa"/>
          </w:tcPr>
          <w:p w14:paraId="653C44E3" w14:textId="77777777" w:rsidR="00DE325F" w:rsidRDefault="00DE325F" w:rsidP="00B905D7">
            <w:pPr>
              <w:rPr>
                <w:rFonts w:ascii="Calibri" w:hAnsi="Calibri"/>
              </w:rPr>
            </w:pPr>
            <w:r>
              <w:rPr>
                <w:rFonts w:ascii="Calibri" w:hAnsi="Calibri"/>
              </w:rPr>
              <w:t>7/16/17</w:t>
            </w:r>
          </w:p>
        </w:tc>
        <w:tc>
          <w:tcPr>
            <w:tcW w:w="5310" w:type="dxa"/>
          </w:tcPr>
          <w:p w14:paraId="542BB6F1" w14:textId="74A0BEB2" w:rsidR="00DE325F" w:rsidRDefault="00DE325F" w:rsidP="00B905D7">
            <w:pPr>
              <w:rPr>
                <w:rFonts w:ascii="Calibri" w:hAnsi="Calibri"/>
              </w:rPr>
            </w:pPr>
            <w:r>
              <w:rPr>
                <w:rFonts w:ascii="Calibri" w:hAnsi="Calibri"/>
              </w:rPr>
              <w:t>Format paper and fix table of contents</w:t>
            </w:r>
            <w:r w:rsidR="002906BD">
              <w:rPr>
                <w:rFonts w:ascii="Calibri" w:hAnsi="Calibri"/>
              </w:rPr>
              <w:t>. Inserted artifacts</w:t>
            </w:r>
            <w:r w:rsidR="00136748">
              <w:rPr>
                <w:rFonts w:ascii="Calibri" w:hAnsi="Calibri"/>
              </w:rPr>
              <w:t xml:space="preserve"> (3</w:t>
            </w:r>
            <w:r w:rsidR="004B67FB">
              <w:rPr>
                <w:rFonts w:ascii="Calibri" w:hAnsi="Calibri"/>
              </w:rPr>
              <w:t>white papers, V/S)</w:t>
            </w:r>
            <w:r w:rsidR="002906BD">
              <w:rPr>
                <w:rFonts w:ascii="Calibri" w:hAnsi="Calibri"/>
              </w:rPr>
              <w:t xml:space="preserve"> as</w:t>
            </w:r>
            <w:r w:rsidR="00330F52">
              <w:rPr>
                <w:rFonts w:ascii="Calibri" w:hAnsi="Calibri"/>
              </w:rPr>
              <w:t xml:space="preserve"> an</w:t>
            </w:r>
            <w:r w:rsidR="002906BD">
              <w:rPr>
                <w:rFonts w:ascii="Calibri" w:hAnsi="Calibri"/>
              </w:rPr>
              <w:t xml:space="preserve"> </w:t>
            </w:r>
            <w:r w:rsidR="002906BD" w:rsidRPr="00330F52">
              <w:rPr>
                <w:rFonts w:ascii="Calibri" w:hAnsi="Calibri"/>
                <w:noProof/>
              </w:rPr>
              <w:t>image</w:t>
            </w:r>
            <w:r w:rsidR="002906BD">
              <w:rPr>
                <w:rFonts w:ascii="Calibri" w:hAnsi="Calibri"/>
              </w:rPr>
              <w:t xml:space="preserve"> to fix page number issue, added content to An. Bib, </w:t>
            </w:r>
            <w:r w:rsidR="004B67FB">
              <w:rPr>
                <w:rFonts w:ascii="Calibri" w:hAnsi="Calibri"/>
              </w:rPr>
              <w:t>conducted</w:t>
            </w:r>
            <w:r w:rsidR="002906BD">
              <w:rPr>
                <w:rFonts w:ascii="Calibri" w:hAnsi="Calibri"/>
              </w:rPr>
              <w:t xml:space="preserve"> Grammarly scan</w:t>
            </w:r>
          </w:p>
        </w:tc>
        <w:tc>
          <w:tcPr>
            <w:tcW w:w="1023" w:type="dxa"/>
          </w:tcPr>
          <w:p w14:paraId="2C162CC5" w14:textId="77777777" w:rsidR="00DE325F" w:rsidRDefault="00DE325F" w:rsidP="00B905D7">
            <w:pPr>
              <w:rPr>
                <w:rFonts w:ascii="Calibri" w:hAnsi="Calibri"/>
              </w:rPr>
            </w:pPr>
            <w:r>
              <w:rPr>
                <w:rFonts w:ascii="Calibri" w:hAnsi="Calibri"/>
              </w:rPr>
              <w:t>1.7</w:t>
            </w:r>
          </w:p>
        </w:tc>
      </w:tr>
      <w:tr w:rsidR="00975780" w:rsidRPr="0029432B" w14:paraId="6B1D1D88" w14:textId="77777777" w:rsidTr="009924CA">
        <w:tc>
          <w:tcPr>
            <w:tcW w:w="2055" w:type="dxa"/>
          </w:tcPr>
          <w:p w14:paraId="309C0E6B" w14:textId="35B9EEF1" w:rsidR="00975780" w:rsidRDefault="00975780" w:rsidP="00B905D7">
            <w:pPr>
              <w:rPr>
                <w:rFonts w:ascii="Calibri" w:hAnsi="Calibri"/>
              </w:rPr>
            </w:pPr>
            <w:r>
              <w:rPr>
                <w:rFonts w:ascii="Calibri" w:hAnsi="Calibri"/>
              </w:rPr>
              <w:t>Dawn Bissell</w:t>
            </w:r>
          </w:p>
        </w:tc>
        <w:tc>
          <w:tcPr>
            <w:tcW w:w="1080" w:type="dxa"/>
          </w:tcPr>
          <w:p w14:paraId="6DE1E96C" w14:textId="44E548AC" w:rsidR="00975780" w:rsidRDefault="00975780" w:rsidP="00B905D7">
            <w:pPr>
              <w:rPr>
                <w:rFonts w:ascii="Calibri" w:hAnsi="Calibri"/>
              </w:rPr>
            </w:pPr>
            <w:r>
              <w:rPr>
                <w:rFonts w:ascii="Calibri" w:hAnsi="Calibri"/>
              </w:rPr>
              <w:t>7/27/17</w:t>
            </w:r>
          </w:p>
        </w:tc>
        <w:tc>
          <w:tcPr>
            <w:tcW w:w="5310" w:type="dxa"/>
          </w:tcPr>
          <w:p w14:paraId="0EC4CA2D" w14:textId="4B9750E9" w:rsidR="00975780" w:rsidRDefault="00975780" w:rsidP="00B905D7">
            <w:pPr>
              <w:rPr>
                <w:rFonts w:ascii="Calibri" w:hAnsi="Calibri"/>
              </w:rPr>
            </w:pPr>
            <w:r>
              <w:rPr>
                <w:rFonts w:ascii="Calibri" w:hAnsi="Calibri"/>
              </w:rPr>
              <w:t>Applied changes addressed by peer reviewers</w:t>
            </w:r>
            <w:r w:rsidR="0098403A">
              <w:rPr>
                <w:rFonts w:ascii="Calibri" w:hAnsi="Calibri"/>
              </w:rPr>
              <w:t xml:space="preserve"> a</w:t>
            </w:r>
            <w:r w:rsidR="006221A2">
              <w:rPr>
                <w:rFonts w:ascii="Calibri" w:hAnsi="Calibri"/>
              </w:rPr>
              <w:t>nd proof read</w:t>
            </w:r>
          </w:p>
        </w:tc>
        <w:tc>
          <w:tcPr>
            <w:tcW w:w="1023" w:type="dxa"/>
          </w:tcPr>
          <w:p w14:paraId="2E8CD03A" w14:textId="09AC77FC" w:rsidR="00975780" w:rsidRDefault="006221A2" w:rsidP="00B905D7">
            <w:pPr>
              <w:rPr>
                <w:rFonts w:ascii="Calibri" w:hAnsi="Calibri"/>
              </w:rPr>
            </w:pPr>
            <w:r>
              <w:rPr>
                <w:rFonts w:ascii="Calibri" w:hAnsi="Calibri"/>
              </w:rPr>
              <w:t>1.8</w:t>
            </w:r>
          </w:p>
        </w:tc>
      </w:tr>
      <w:tr w:rsidR="009924CA" w:rsidRPr="0029432B" w14:paraId="0FE8E81B" w14:textId="77777777" w:rsidTr="00BD1809">
        <w:tc>
          <w:tcPr>
            <w:tcW w:w="2055" w:type="dxa"/>
          </w:tcPr>
          <w:p w14:paraId="7E1E80C6" w14:textId="3089FDD8" w:rsidR="009924CA" w:rsidRDefault="009924CA" w:rsidP="00B905D7">
            <w:pPr>
              <w:rPr>
                <w:rFonts w:ascii="Calibri" w:hAnsi="Calibri"/>
              </w:rPr>
            </w:pPr>
            <w:r>
              <w:rPr>
                <w:rFonts w:ascii="Calibri" w:hAnsi="Calibri"/>
              </w:rPr>
              <w:t>Michael Hristovski</w:t>
            </w:r>
          </w:p>
        </w:tc>
        <w:tc>
          <w:tcPr>
            <w:tcW w:w="1080" w:type="dxa"/>
          </w:tcPr>
          <w:p w14:paraId="733F368B" w14:textId="1A1F88AB" w:rsidR="009924CA" w:rsidRDefault="009924CA" w:rsidP="00B905D7">
            <w:pPr>
              <w:rPr>
                <w:rFonts w:ascii="Calibri" w:hAnsi="Calibri"/>
              </w:rPr>
            </w:pPr>
            <w:r>
              <w:rPr>
                <w:rFonts w:ascii="Calibri" w:hAnsi="Calibri"/>
              </w:rPr>
              <w:t>7/28/17</w:t>
            </w:r>
          </w:p>
        </w:tc>
        <w:tc>
          <w:tcPr>
            <w:tcW w:w="5310" w:type="dxa"/>
          </w:tcPr>
          <w:p w14:paraId="5B1C7432" w14:textId="03BEFE51" w:rsidR="009924CA" w:rsidRDefault="009924CA" w:rsidP="00B905D7">
            <w:pPr>
              <w:rPr>
                <w:rFonts w:ascii="Calibri" w:hAnsi="Calibri"/>
              </w:rPr>
            </w:pPr>
            <w:r>
              <w:rPr>
                <w:rFonts w:ascii="Calibri" w:hAnsi="Calibri"/>
              </w:rPr>
              <w:t>Applied changes addressed by peer reviews, and added network diagram to section 1.3.3</w:t>
            </w:r>
          </w:p>
        </w:tc>
        <w:tc>
          <w:tcPr>
            <w:tcW w:w="1023" w:type="dxa"/>
          </w:tcPr>
          <w:p w14:paraId="6DA28C2F" w14:textId="23978CDB" w:rsidR="009924CA" w:rsidRDefault="009924CA" w:rsidP="00B905D7">
            <w:pPr>
              <w:rPr>
                <w:rFonts w:ascii="Calibri" w:hAnsi="Calibri"/>
              </w:rPr>
            </w:pPr>
            <w:r>
              <w:rPr>
                <w:rFonts w:ascii="Calibri" w:hAnsi="Calibri"/>
              </w:rPr>
              <w:t>1.9</w:t>
            </w:r>
          </w:p>
        </w:tc>
      </w:tr>
      <w:tr w:rsidR="00BD1809" w:rsidRPr="0029432B" w14:paraId="278E9F69" w14:textId="77777777" w:rsidTr="00B905D7">
        <w:tc>
          <w:tcPr>
            <w:tcW w:w="2055" w:type="dxa"/>
            <w:tcBorders>
              <w:bottom w:val="single" w:sz="12" w:space="0" w:color="auto"/>
            </w:tcBorders>
          </w:tcPr>
          <w:p w14:paraId="61A5908C" w14:textId="356334D6" w:rsidR="00BD1809" w:rsidRDefault="00BD1809" w:rsidP="00B905D7">
            <w:pPr>
              <w:rPr>
                <w:rFonts w:ascii="Calibri" w:hAnsi="Calibri"/>
              </w:rPr>
            </w:pPr>
            <w:r>
              <w:rPr>
                <w:rFonts w:ascii="Calibri" w:hAnsi="Calibri"/>
              </w:rPr>
              <w:t>Dawn Bissell</w:t>
            </w:r>
          </w:p>
        </w:tc>
        <w:tc>
          <w:tcPr>
            <w:tcW w:w="1080" w:type="dxa"/>
            <w:tcBorders>
              <w:bottom w:val="single" w:sz="12" w:space="0" w:color="auto"/>
            </w:tcBorders>
          </w:tcPr>
          <w:p w14:paraId="27A73808" w14:textId="47015714" w:rsidR="00BD1809" w:rsidRDefault="00BD1809" w:rsidP="00B905D7">
            <w:pPr>
              <w:rPr>
                <w:rFonts w:ascii="Calibri" w:hAnsi="Calibri"/>
              </w:rPr>
            </w:pPr>
            <w:r>
              <w:rPr>
                <w:rFonts w:ascii="Calibri" w:hAnsi="Calibri"/>
              </w:rPr>
              <w:t>7/30/17</w:t>
            </w:r>
          </w:p>
        </w:tc>
        <w:tc>
          <w:tcPr>
            <w:tcW w:w="5310" w:type="dxa"/>
            <w:tcBorders>
              <w:bottom w:val="single" w:sz="12" w:space="0" w:color="auto"/>
            </w:tcBorders>
          </w:tcPr>
          <w:p w14:paraId="551D5755" w14:textId="3E305969" w:rsidR="00BD1809" w:rsidRDefault="00BD1809" w:rsidP="00B905D7">
            <w:pPr>
              <w:rPr>
                <w:rFonts w:ascii="Calibri" w:hAnsi="Calibri"/>
              </w:rPr>
            </w:pPr>
            <w:r>
              <w:rPr>
                <w:rFonts w:ascii="Calibri" w:hAnsi="Calibri"/>
              </w:rPr>
              <w:t>Applied changes from peer reviews, added presentation slides(version 2, pre-revision)</w:t>
            </w:r>
            <w:r w:rsidR="009400BC">
              <w:rPr>
                <w:rFonts w:ascii="Calibri" w:hAnsi="Calibri"/>
              </w:rPr>
              <w:t xml:space="preserve"> and response to reviewers</w:t>
            </w:r>
            <w:r w:rsidR="004416F6">
              <w:rPr>
                <w:rFonts w:ascii="Calibri" w:hAnsi="Calibri"/>
              </w:rPr>
              <w:t>. Edit Content</w:t>
            </w:r>
          </w:p>
        </w:tc>
        <w:tc>
          <w:tcPr>
            <w:tcW w:w="1023" w:type="dxa"/>
            <w:tcBorders>
              <w:bottom w:val="single" w:sz="12" w:space="0" w:color="auto"/>
            </w:tcBorders>
          </w:tcPr>
          <w:p w14:paraId="61AC3C35" w14:textId="5EC252C3" w:rsidR="00BD1809" w:rsidRDefault="004416F6" w:rsidP="00B905D7">
            <w:pPr>
              <w:rPr>
                <w:rFonts w:ascii="Calibri" w:hAnsi="Calibri"/>
              </w:rPr>
            </w:pPr>
            <w:r>
              <w:rPr>
                <w:rFonts w:ascii="Calibri" w:hAnsi="Calibri"/>
              </w:rPr>
              <w:t>1.10</w:t>
            </w:r>
          </w:p>
        </w:tc>
      </w:tr>
    </w:tbl>
    <w:p w14:paraId="10633A48" w14:textId="77777777" w:rsidR="00DE325F" w:rsidRPr="0029432B" w:rsidRDefault="00DE325F" w:rsidP="00DE325F">
      <w:pPr>
        <w:rPr>
          <w:rFonts w:ascii="Calibri" w:hAnsi="Calibri"/>
        </w:rPr>
      </w:pPr>
    </w:p>
    <w:p w14:paraId="49BF85D1" w14:textId="77777777" w:rsidR="00DE325F" w:rsidRPr="0029432B" w:rsidRDefault="00DE325F" w:rsidP="00DE325F">
      <w:pPr>
        <w:rPr>
          <w:rFonts w:ascii="Calibri" w:hAnsi="Calibri"/>
        </w:rPr>
      </w:pPr>
    </w:p>
    <w:p w14:paraId="537D7C77" w14:textId="70DFCB88" w:rsidR="00DE325F" w:rsidRDefault="00DE325F" w:rsidP="00DE325F">
      <w:pPr>
        <w:rPr>
          <w:rFonts w:ascii="Calibri" w:hAnsi="Calibri"/>
        </w:rPr>
      </w:pPr>
    </w:p>
    <w:p w14:paraId="549019A4" w14:textId="25BA02A2" w:rsidR="004416F6" w:rsidRDefault="004416F6" w:rsidP="00DE325F">
      <w:pPr>
        <w:rPr>
          <w:rFonts w:ascii="Calibri" w:hAnsi="Calibri"/>
        </w:rPr>
      </w:pPr>
    </w:p>
    <w:p w14:paraId="6C03D4D8" w14:textId="19AAB2D7" w:rsidR="004416F6" w:rsidRDefault="004416F6" w:rsidP="00DE325F">
      <w:pPr>
        <w:rPr>
          <w:rFonts w:ascii="Calibri" w:hAnsi="Calibri"/>
        </w:rPr>
      </w:pPr>
    </w:p>
    <w:p w14:paraId="449BA65D" w14:textId="47E9FD01" w:rsidR="004416F6" w:rsidRDefault="004416F6" w:rsidP="00DE325F">
      <w:pPr>
        <w:rPr>
          <w:rFonts w:ascii="Calibri" w:hAnsi="Calibri"/>
        </w:rPr>
      </w:pPr>
    </w:p>
    <w:p w14:paraId="769BF6FC" w14:textId="08604EF2" w:rsidR="004416F6" w:rsidRDefault="004416F6" w:rsidP="00DE325F">
      <w:pPr>
        <w:rPr>
          <w:rFonts w:ascii="Calibri" w:hAnsi="Calibri"/>
        </w:rPr>
      </w:pPr>
    </w:p>
    <w:p w14:paraId="71C14059" w14:textId="34A9E67E" w:rsidR="004416F6" w:rsidRDefault="004416F6" w:rsidP="00DE325F">
      <w:pPr>
        <w:rPr>
          <w:rFonts w:ascii="Calibri" w:hAnsi="Calibri"/>
        </w:rPr>
      </w:pPr>
    </w:p>
    <w:p w14:paraId="74FC3873" w14:textId="62D6F8D4" w:rsidR="004416F6" w:rsidRDefault="004416F6" w:rsidP="00DE325F">
      <w:pPr>
        <w:rPr>
          <w:rFonts w:ascii="Calibri" w:hAnsi="Calibri"/>
        </w:rPr>
      </w:pPr>
    </w:p>
    <w:p w14:paraId="6C14D68C" w14:textId="5308E4C3" w:rsidR="004416F6" w:rsidRDefault="004416F6" w:rsidP="00DE325F">
      <w:pPr>
        <w:rPr>
          <w:rFonts w:ascii="Calibri" w:hAnsi="Calibri"/>
        </w:rPr>
      </w:pPr>
    </w:p>
    <w:p w14:paraId="173D0062" w14:textId="12FFD9AC" w:rsidR="004416F6" w:rsidRDefault="004416F6" w:rsidP="00DE325F">
      <w:pPr>
        <w:rPr>
          <w:rFonts w:ascii="Calibri" w:hAnsi="Calibri"/>
        </w:rPr>
      </w:pPr>
    </w:p>
    <w:p w14:paraId="7C4E5DCB" w14:textId="7C9E47F0" w:rsidR="004416F6" w:rsidRDefault="004416F6" w:rsidP="00DE325F">
      <w:pPr>
        <w:rPr>
          <w:rFonts w:ascii="Calibri" w:hAnsi="Calibri"/>
        </w:rPr>
      </w:pPr>
    </w:p>
    <w:p w14:paraId="5F3ABF64" w14:textId="5EB01FCD" w:rsidR="004416F6" w:rsidRDefault="004416F6" w:rsidP="00DE325F">
      <w:pPr>
        <w:rPr>
          <w:rFonts w:ascii="Calibri" w:hAnsi="Calibri"/>
        </w:rPr>
      </w:pPr>
    </w:p>
    <w:p w14:paraId="25C0E0DA" w14:textId="45659231" w:rsidR="004416F6" w:rsidRDefault="004416F6" w:rsidP="00DE325F">
      <w:pPr>
        <w:rPr>
          <w:rFonts w:ascii="Calibri" w:hAnsi="Calibri"/>
        </w:rPr>
      </w:pPr>
    </w:p>
    <w:p w14:paraId="641D6FA0" w14:textId="3EDEE4C9" w:rsidR="004416F6" w:rsidRDefault="004416F6" w:rsidP="00DE325F">
      <w:pPr>
        <w:rPr>
          <w:rFonts w:ascii="Calibri" w:hAnsi="Calibri"/>
        </w:rPr>
      </w:pPr>
    </w:p>
    <w:p w14:paraId="07FBD21B" w14:textId="77777777" w:rsidR="004416F6" w:rsidRPr="0029432B" w:rsidRDefault="004416F6" w:rsidP="00DE325F">
      <w:pPr>
        <w:rPr>
          <w:rFonts w:ascii="Calibri" w:hAnsi="Calibri"/>
        </w:rPr>
      </w:pPr>
    </w:p>
    <w:p w14:paraId="101CBD65" w14:textId="77777777" w:rsidR="00DE325F" w:rsidRPr="0029432B" w:rsidRDefault="00DE325F" w:rsidP="00DE325F">
      <w:pPr>
        <w:rPr>
          <w:rFonts w:ascii="Calibri" w:hAnsi="Calibri"/>
        </w:rPr>
      </w:pPr>
    </w:p>
    <w:p w14:paraId="399A8F34" w14:textId="22B69CB7" w:rsidR="00DE325F" w:rsidRDefault="00DE325F" w:rsidP="00DE325F">
      <w:pPr>
        <w:pStyle w:val="TOCEntry"/>
        <w:rPr>
          <w:rFonts w:ascii="Calibri" w:hAnsi="Calibri"/>
        </w:rPr>
      </w:pPr>
      <w:bookmarkStart w:id="3" w:name="_Toc489201067"/>
      <w:r w:rsidRPr="0029432B">
        <w:rPr>
          <w:rFonts w:ascii="Calibri" w:hAnsi="Calibri"/>
        </w:rPr>
        <w:lastRenderedPageBreak/>
        <w:t>Group Members</w:t>
      </w:r>
      <w:bookmarkEnd w:id="3"/>
    </w:p>
    <w:p w14:paraId="52A6E98D" w14:textId="77777777" w:rsidR="004416F6" w:rsidRPr="0029432B" w:rsidRDefault="004416F6" w:rsidP="00DE325F">
      <w:pPr>
        <w:pStyle w:val="TOCEntry"/>
        <w:rPr>
          <w:rFonts w:ascii="Calibri" w:hAnsi="Calibri"/>
        </w:rPr>
      </w:pPr>
    </w:p>
    <w:p w14:paraId="79748A9D" w14:textId="77777777" w:rsidR="00DE325F" w:rsidRPr="0029432B" w:rsidRDefault="00DE325F" w:rsidP="00DE325F">
      <w:pPr>
        <w:rPr>
          <w:rFonts w:ascii="Calibri" w:hAnsi="Calibri"/>
        </w:rPr>
      </w:pPr>
    </w:p>
    <w:tbl>
      <w:tblPr>
        <w:tblStyle w:val="TableGrid"/>
        <w:tblW w:w="0" w:type="auto"/>
        <w:tblLook w:val="04A0" w:firstRow="1" w:lastRow="0" w:firstColumn="1" w:lastColumn="0" w:noHBand="0" w:noVBand="1"/>
      </w:tblPr>
      <w:tblGrid>
        <w:gridCol w:w="1669"/>
        <w:gridCol w:w="1647"/>
        <w:gridCol w:w="1998"/>
        <w:gridCol w:w="2304"/>
        <w:gridCol w:w="1732"/>
      </w:tblGrid>
      <w:tr w:rsidR="004416F6" w:rsidRPr="004416F6" w14:paraId="79E99C3F" w14:textId="77777777" w:rsidTr="004416F6">
        <w:tc>
          <w:tcPr>
            <w:tcW w:w="1870" w:type="dxa"/>
          </w:tcPr>
          <w:p w14:paraId="429ED9B2" w14:textId="311D8BE5" w:rsidR="004416F6" w:rsidRPr="004416F6" w:rsidRDefault="004416F6" w:rsidP="00DE325F">
            <w:pPr>
              <w:rPr>
                <w:rFonts w:ascii="Calibri" w:hAnsi="Calibri"/>
                <w:b/>
              </w:rPr>
            </w:pPr>
            <w:r w:rsidRPr="004416F6">
              <w:rPr>
                <w:rFonts w:ascii="Calibri" w:hAnsi="Calibri"/>
                <w:b/>
              </w:rPr>
              <w:t>Name</w:t>
            </w:r>
          </w:p>
        </w:tc>
        <w:tc>
          <w:tcPr>
            <w:tcW w:w="1870" w:type="dxa"/>
          </w:tcPr>
          <w:p w14:paraId="631250C9" w14:textId="3C8C2BB1" w:rsidR="004416F6" w:rsidRPr="004416F6" w:rsidRDefault="004416F6" w:rsidP="00DE325F">
            <w:pPr>
              <w:rPr>
                <w:rFonts w:ascii="Calibri" w:hAnsi="Calibri"/>
                <w:b/>
              </w:rPr>
            </w:pPr>
            <w:r w:rsidRPr="004416F6">
              <w:rPr>
                <w:rFonts w:ascii="Calibri" w:hAnsi="Calibri"/>
                <w:b/>
              </w:rPr>
              <w:t xml:space="preserve">Role </w:t>
            </w:r>
          </w:p>
        </w:tc>
        <w:tc>
          <w:tcPr>
            <w:tcW w:w="1870" w:type="dxa"/>
          </w:tcPr>
          <w:p w14:paraId="50B22807" w14:textId="702B2B55" w:rsidR="004416F6" w:rsidRPr="004416F6" w:rsidRDefault="004416F6" w:rsidP="00DE325F">
            <w:pPr>
              <w:rPr>
                <w:rFonts w:ascii="Calibri" w:hAnsi="Calibri"/>
                <w:b/>
              </w:rPr>
            </w:pPr>
            <w:r w:rsidRPr="004416F6">
              <w:rPr>
                <w:rFonts w:ascii="Calibri" w:hAnsi="Calibri"/>
                <w:b/>
              </w:rPr>
              <w:t>Responsibilities</w:t>
            </w:r>
          </w:p>
        </w:tc>
        <w:tc>
          <w:tcPr>
            <w:tcW w:w="1870" w:type="dxa"/>
          </w:tcPr>
          <w:p w14:paraId="5DB67BCB" w14:textId="2A506BFA" w:rsidR="004416F6" w:rsidRPr="004416F6" w:rsidRDefault="004416F6" w:rsidP="00DE325F">
            <w:pPr>
              <w:rPr>
                <w:rFonts w:ascii="Calibri" w:hAnsi="Calibri"/>
                <w:b/>
              </w:rPr>
            </w:pPr>
            <w:r w:rsidRPr="004416F6">
              <w:rPr>
                <w:rFonts w:ascii="Calibri" w:hAnsi="Calibri"/>
                <w:b/>
              </w:rPr>
              <w:t>Skills</w:t>
            </w:r>
          </w:p>
        </w:tc>
        <w:tc>
          <w:tcPr>
            <w:tcW w:w="1870" w:type="dxa"/>
          </w:tcPr>
          <w:p w14:paraId="3CB80020" w14:textId="2EAEC6F8" w:rsidR="004416F6" w:rsidRPr="004416F6" w:rsidRDefault="004416F6" w:rsidP="00DE325F">
            <w:pPr>
              <w:rPr>
                <w:rFonts w:ascii="Calibri" w:hAnsi="Calibri"/>
                <w:b/>
              </w:rPr>
            </w:pPr>
            <w:r w:rsidRPr="004416F6">
              <w:rPr>
                <w:rFonts w:ascii="Calibri" w:hAnsi="Calibri"/>
                <w:b/>
              </w:rPr>
              <w:t>Attributes</w:t>
            </w:r>
          </w:p>
        </w:tc>
      </w:tr>
      <w:tr w:rsidR="004416F6" w14:paraId="1890653D" w14:textId="77777777" w:rsidTr="004416F6">
        <w:tc>
          <w:tcPr>
            <w:tcW w:w="1870" w:type="dxa"/>
          </w:tcPr>
          <w:p w14:paraId="121C07D0" w14:textId="3E71A069" w:rsidR="004416F6" w:rsidRDefault="004416F6" w:rsidP="00DE325F">
            <w:pPr>
              <w:rPr>
                <w:rFonts w:ascii="Calibri" w:hAnsi="Calibri"/>
              </w:rPr>
            </w:pPr>
            <w:r>
              <w:rPr>
                <w:rFonts w:ascii="Calibri" w:hAnsi="Calibri"/>
              </w:rPr>
              <w:t>Dawn Bissell</w:t>
            </w:r>
          </w:p>
        </w:tc>
        <w:tc>
          <w:tcPr>
            <w:tcW w:w="1870" w:type="dxa"/>
          </w:tcPr>
          <w:p w14:paraId="586471D4" w14:textId="71431A0A" w:rsidR="004416F6" w:rsidRDefault="004416F6" w:rsidP="00DE325F">
            <w:pPr>
              <w:rPr>
                <w:rFonts w:ascii="Calibri" w:hAnsi="Calibri"/>
              </w:rPr>
            </w:pPr>
            <w:r>
              <w:rPr>
                <w:rFonts w:ascii="Calibri" w:hAnsi="Calibri"/>
              </w:rPr>
              <w:t>Project Manager</w:t>
            </w:r>
          </w:p>
        </w:tc>
        <w:tc>
          <w:tcPr>
            <w:tcW w:w="1870" w:type="dxa"/>
          </w:tcPr>
          <w:p w14:paraId="206FC5DB" w14:textId="2F71E646" w:rsidR="004416F6" w:rsidRDefault="004416F6" w:rsidP="00DE325F">
            <w:pPr>
              <w:rPr>
                <w:rFonts w:ascii="Calibri" w:hAnsi="Calibri"/>
              </w:rPr>
            </w:pPr>
            <w:r w:rsidRPr="03DA4365">
              <w:rPr>
                <w:color w:val="000000" w:themeColor="text1"/>
                <w:sz w:val="27"/>
                <w:szCs w:val="27"/>
              </w:rPr>
              <w:t>Facilitate team communication. Perform quality control of deliverables. Provide documentation and help where needed on deliverables.</w:t>
            </w:r>
          </w:p>
        </w:tc>
        <w:tc>
          <w:tcPr>
            <w:tcW w:w="1870" w:type="dxa"/>
          </w:tcPr>
          <w:p w14:paraId="7B06355A" w14:textId="27018EA2" w:rsidR="004416F6" w:rsidRDefault="004416F6" w:rsidP="00DE325F">
            <w:pPr>
              <w:rPr>
                <w:rFonts w:ascii="Calibri" w:hAnsi="Calibri"/>
              </w:rPr>
            </w:pPr>
            <w:r>
              <w:rPr>
                <w:rFonts w:ascii="Calibri" w:hAnsi="Calibri"/>
              </w:rPr>
              <w:t>Quality Control, Virtual Machines, Windows System Administration</w:t>
            </w:r>
          </w:p>
        </w:tc>
        <w:tc>
          <w:tcPr>
            <w:tcW w:w="1870" w:type="dxa"/>
          </w:tcPr>
          <w:p w14:paraId="3839B2E2" w14:textId="0FA8D35D" w:rsidR="004416F6" w:rsidRDefault="004416F6" w:rsidP="00DE325F">
            <w:pPr>
              <w:rPr>
                <w:rFonts w:ascii="Calibri" w:hAnsi="Calibri"/>
              </w:rPr>
            </w:pPr>
            <w:r>
              <w:rPr>
                <w:rFonts w:ascii="Calibri" w:hAnsi="Calibri"/>
              </w:rPr>
              <w:t>Detailed oriented, Introverted, Opened minded, Myers-Briggs: INTP-T</w:t>
            </w:r>
          </w:p>
        </w:tc>
      </w:tr>
      <w:tr w:rsidR="004416F6" w14:paraId="68D929AB" w14:textId="77777777" w:rsidTr="004416F6">
        <w:tc>
          <w:tcPr>
            <w:tcW w:w="1870" w:type="dxa"/>
          </w:tcPr>
          <w:p w14:paraId="7688A687" w14:textId="74164E82" w:rsidR="004416F6" w:rsidRDefault="004416F6" w:rsidP="00DE325F">
            <w:pPr>
              <w:rPr>
                <w:rFonts w:ascii="Calibri" w:hAnsi="Calibri"/>
              </w:rPr>
            </w:pPr>
            <w:r>
              <w:rPr>
                <w:rFonts w:ascii="Calibri" w:hAnsi="Calibri"/>
              </w:rPr>
              <w:t>Michael Hristovski</w:t>
            </w:r>
          </w:p>
        </w:tc>
        <w:tc>
          <w:tcPr>
            <w:tcW w:w="1870" w:type="dxa"/>
          </w:tcPr>
          <w:p w14:paraId="73699348" w14:textId="63F2BE5D" w:rsidR="004416F6" w:rsidRDefault="004416F6" w:rsidP="00DE325F">
            <w:pPr>
              <w:rPr>
                <w:rFonts w:ascii="Calibri" w:hAnsi="Calibri"/>
              </w:rPr>
            </w:pPr>
            <w:r>
              <w:rPr>
                <w:rFonts w:ascii="Calibri" w:hAnsi="Calibri"/>
              </w:rPr>
              <w:t>Team Member</w:t>
            </w:r>
          </w:p>
        </w:tc>
        <w:tc>
          <w:tcPr>
            <w:tcW w:w="1870" w:type="dxa"/>
          </w:tcPr>
          <w:p w14:paraId="3444364E" w14:textId="39246EDD" w:rsidR="004416F6" w:rsidRDefault="004416F6" w:rsidP="00DE325F">
            <w:pPr>
              <w:rPr>
                <w:rFonts w:ascii="Calibri" w:hAnsi="Calibri"/>
              </w:rPr>
            </w:pPr>
            <w:r w:rsidRPr="03DA4365">
              <w:rPr>
                <w:color w:val="000000" w:themeColor="text1"/>
                <w:sz w:val="27"/>
                <w:szCs w:val="27"/>
              </w:rPr>
              <w:t>Provide networking and help where needed on deliverables.</w:t>
            </w:r>
          </w:p>
        </w:tc>
        <w:tc>
          <w:tcPr>
            <w:tcW w:w="1870" w:type="dxa"/>
          </w:tcPr>
          <w:p w14:paraId="37E41FA2" w14:textId="140EBE75" w:rsidR="004416F6" w:rsidRDefault="004416F6" w:rsidP="00DE325F">
            <w:pPr>
              <w:rPr>
                <w:rFonts w:ascii="Calibri" w:hAnsi="Calibri"/>
              </w:rPr>
            </w:pPr>
            <w:r>
              <w:rPr>
                <w:rFonts w:ascii="Calibri" w:hAnsi="Calibri"/>
              </w:rPr>
              <w:t>Networking, Virtual Machines, Cabling</w:t>
            </w:r>
          </w:p>
        </w:tc>
        <w:tc>
          <w:tcPr>
            <w:tcW w:w="1870" w:type="dxa"/>
          </w:tcPr>
          <w:p w14:paraId="459E66C3" w14:textId="00744E4E" w:rsidR="004416F6" w:rsidRDefault="004416F6" w:rsidP="00DE325F">
            <w:pPr>
              <w:rPr>
                <w:rFonts w:ascii="Calibri" w:hAnsi="Calibri"/>
              </w:rPr>
            </w:pPr>
            <w:r>
              <w:rPr>
                <w:rFonts w:ascii="Calibri" w:hAnsi="Calibri"/>
              </w:rPr>
              <w:t>Detailed, critical thinker, organized</w:t>
            </w:r>
          </w:p>
        </w:tc>
      </w:tr>
      <w:tr w:rsidR="004416F6" w14:paraId="194765DE" w14:textId="77777777" w:rsidTr="004416F6">
        <w:tc>
          <w:tcPr>
            <w:tcW w:w="1870" w:type="dxa"/>
          </w:tcPr>
          <w:p w14:paraId="6E20755C" w14:textId="1860A600" w:rsidR="004416F6" w:rsidRDefault="004416F6" w:rsidP="00DE325F">
            <w:pPr>
              <w:rPr>
                <w:rFonts w:ascii="Calibri" w:hAnsi="Calibri"/>
              </w:rPr>
            </w:pPr>
            <w:r>
              <w:rPr>
                <w:rFonts w:ascii="Calibri" w:hAnsi="Calibri"/>
              </w:rPr>
              <w:t>Tom Troup</w:t>
            </w:r>
          </w:p>
        </w:tc>
        <w:tc>
          <w:tcPr>
            <w:tcW w:w="1870" w:type="dxa"/>
          </w:tcPr>
          <w:p w14:paraId="6E434E5E" w14:textId="1832D818" w:rsidR="004416F6" w:rsidRDefault="004416F6" w:rsidP="00DE325F">
            <w:pPr>
              <w:rPr>
                <w:rFonts w:ascii="Calibri" w:hAnsi="Calibri"/>
              </w:rPr>
            </w:pPr>
            <w:r>
              <w:rPr>
                <w:rFonts w:ascii="Calibri" w:hAnsi="Calibri"/>
              </w:rPr>
              <w:t>Team Member</w:t>
            </w:r>
          </w:p>
        </w:tc>
        <w:tc>
          <w:tcPr>
            <w:tcW w:w="1870" w:type="dxa"/>
          </w:tcPr>
          <w:p w14:paraId="27226768" w14:textId="484DB0DE" w:rsidR="004416F6" w:rsidRDefault="004416F6" w:rsidP="00DE325F">
            <w:pPr>
              <w:rPr>
                <w:rFonts w:ascii="Calibri" w:hAnsi="Calibri"/>
              </w:rPr>
            </w:pPr>
            <w:r w:rsidRPr="03DA4365">
              <w:rPr>
                <w:color w:val="000000" w:themeColor="text1"/>
                <w:sz w:val="27"/>
                <w:szCs w:val="27"/>
              </w:rPr>
              <w:t>The main contact for VoIP related technology, help develop deliverables and help where needed.</w:t>
            </w:r>
          </w:p>
        </w:tc>
        <w:tc>
          <w:tcPr>
            <w:tcW w:w="1870" w:type="dxa"/>
          </w:tcPr>
          <w:p w14:paraId="6DE5D2FA" w14:textId="6BBC045F" w:rsidR="004416F6" w:rsidRDefault="004416F6" w:rsidP="00DE325F">
            <w:pPr>
              <w:rPr>
                <w:rFonts w:ascii="Calibri" w:hAnsi="Calibri"/>
              </w:rPr>
            </w:pPr>
            <w:r>
              <w:rPr>
                <w:rFonts w:ascii="Calibri" w:hAnsi="Calibri"/>
              </w:rPr>
              <w:t>Traditional and IP Telecommunications, Networking, and Interior Wiring</w:t>
            </w:r>
          </w:p>
        </w:tc>
        <w:tc>
          <w:tcPr>
            <w:tcW w:w="1870" w:type="dxa"/>
          </w:tcPr>
          <w:p w14:paraId="24DBA4A0" w14:textId="7D3FBFC1" w:rsidR="004416F6" w:rsidRDefault="004416F6" w:rsidP="00DE325F">
            <w:pPr>
              <w:rPr>
                <w:rFonts w:ascii="Calibri" w:hAnsi="Calibri"/>
              </w:rPr>
            </w:pPr>
            <w:r>
              <w:rPr>
                <w:rFonts w:ascii="Calibri" w:hAnsi="Calibri"/>
              </w:rPr>
              <w:t>Quiet and reserved, big picture thinker</w:t>
            </w:r>
          </w:p>
        </w:tc>
      </w:tr>
    </w:tbl>
    <w:p w14:paraId="06F6A93E" w14:textId="77777777" w:rsidR="00DE325F" w:rsidRPr="0029432B" w:rsidRDefault="00DE325F" w:rsidP="00DE325F">
      <w:pPr>
        <w:rPr>
          <w:rFonts w:ascii="Calibri" w:hAnsi="Calibri"/>
        </w:rPr>
      </w:pPr>
    </w:p>
    <w:p w14:paraId="1C6D50D7" w14:textId="77777777" w:rsidR="007950C9" w:rsidRPr="0029432B" w:rsidRDefault="007950C9" w:rsidP="00F00963">
      <w:pPr>
        <w:rPr>
          <w:rFonts w:ascii="Calibri" w:hAnsi="Calibri"/>
        </w:rPr>
        <w:sectPr w:rsidR="007950C9" w:rsidRPr="0029432B" w:rsidSect="00D45081">
          <w:headerReference w:type="default" r:id="rId12"/>
          <w:footerReference w:type="default" r:id="rId13"/>
          <w:pgSz w:w="12240" w:h="15840" w:code="1"/>
          <w:pgMar w:top="1440" w:right="1440" w:bottom="1440" w:left="1440" w:header="720" w:footer="720" w:gutter="0"/>
          <w:pgNumType w:fmt="lowerRoman"/>
          <w:cols w:space="720"/>
        </w:sectPr>
      </w:pPr>
    </w:p>
    <w:p w14:paraId="28C2F956" w14:textId="77777777" w:rsidR="00E07125" w:rsidRPr="0029432B" w:rsidRDefault="007950C9">
      <w:pPr>
        <w:pStyle w:val="Heading1"/>
        <w:rPr>
          <w:rFonts w:ascii="Calibri" w:hAnsi="Calibri"/>
        </w:rPr>
      </w:pPr>
      <w:bookmarkStart w:id="4" w:name="_Ref489194027"/>
      <w:bookmarkStart w:id="5" w:name="_Ref489194037"/>
      <w:bookmarkStart w:id="6" w:name="_Toc489201068"/>
      <w:r w:rsidRPr="0029432B">
        <w:rPr>
          <w:rFonts w:ascii="Calibri" w:hAnsi="Calibri"/>
        </w:rPr>
        <w:lastRenderedPageBreak/>
        <w:t>Final Project Summary</w:t>
      </w:r>
      <w:bookmarkEnd w:id="4"/>
      <w:bookmarkEnd w:id="5"/>
      <w:bookmarkEnd w:id="6"/>
    </w:p>
    <w:p w14:paraId="692EF6CD" w14:textId="1D448F7F" w:rsidR="00B905D7" w:rsidRDefault="00CD28CE" w:rsidP="00CD28CE">
      <w:r w:rsidRPr="00EF50B6">
        <w:t>The scope of t</w:t>
      </w:r>
      <w:r w:rsidR="00B905D7">
        <w:t>his project includes the modernization</w:t>
      </w:r>
      <w:r w:rsidRPr="00EF50B6">
        <w:t xml:space="preserve"> of Charlie's Manufacturing voi</w:t>
      </w:r>
      <w:r w:rsidR="00236830">
        <w:t>ce and network systems. It also</w:t>
      </w:r>
      <w:r w:rsidR="00B905D7">
        <w:t xml:space="preserve"> include</w:t>
      </w:r>
      <w:r w:rsidR="00236830">
        <w:t>s the</w:t>
      </w:r>
      <w:r w:rsidR="00B905D7">
        <w:t xml:space="preserve"> replacement of existing network cabling within office areas</w:t>
      </w:r>
      <w:r w:rsidRPr="00EF50B6">
        <w:t>.</w:t>
      </w:r>
      <w:r w:rsidR="00B905D7">
        <w:t xml:space="preserve"> Charlie’s manufacturing was experiencing repeated failures with the existing PBX system, which </w:t>
      </w:r>
      <w:r w:rsidR="00452432">
        <w:t>required frequent support calls</w:t>
      </w:r>
      <w:r w:rsidR="00B905D7">
        <w:t xml:space="preserve"> and system downtime.</w:t>
      </w:r>
      <w:r w:rsidRPr="00EF50B6">
        <w:t xml:space="preserve"> </w:t>
      </w:r>
      <w:r w:rsidR="00B905D7">
        <w:t>By upgrading to a VoIP solution, Charlie’s Manufacturing will re</w:t>
      </w:r>
      <w:r w:rsidR="00587E0E">
        <w:t>duce the support costs. W</w:t>
      </w:r>
      <w:r w:rsidR="00B905D7">
        <w:t>ith the use of the FreePBX solution, the company can begin with basic features, expanding capabilities as needed</w:t>
      </w:r>
      <w:r w:rsidR="0029152D">
        <w:t xml:space="preserve">.  Due to the frequent outages </w:t>
      </w:r>
      <w:r w:rsidR="00B905D7">
        <w:t xml:space="preserve">and lack of voice communications, a </w:t>
      </w:r>
      <w:r w:rsidR="00B905D7" w:rsidRPr="002C6659">
        <w:rPr>
          <w:noProof/>
        </w:rPr>
        <w:t>rapid</w:t>
      </w:r>
      <w:r w:rsidR="00B905D7">
        <w:t xml:space="preserve"> paced schedule was implemented to complete all project requirements between 4 Jun and 5 Aug 2017.  </w:t>
      </w:r>
    </w:p>
    <w:p w14:paraId="6681845E" w14:textId="77777777" w:rsidR="00B905D7" w:rsidRDefault="00B905D7" w:rsidP="00CD28CE"/>
    <w:p w14:paraId="38CA4CD6" w14:textId="079F7393" w:rsidR="00CD28CE" w:rsidRDefault="00CD28CE" w:rsidP="00CD28CE">
      <w:r w:rsidRPr="00EF50B6">
        <w:t xml:space="preserve">The max budget for this project is $85k. The cost estimate from VoIP Solutions LLC states </w:t>
      </w:r>
      <w:r w:rsidR="0098403A">
        <w:rPr>
          <w:noProof/>
        </w:rPr>
        <w:t>the</w:t>
      </w:r>
      <w:r w:rsidRPr="00EF50B6">
        <w:t xml:space="preserve"> cost</w:t>
      </w:r>
      <w:r w:rsidR="006221A2">
        <w:t xml:space="preserve"> was</w:t>
      </w:r>
      <w:r w:rsidRPr="00EF50B6">
        <w:t xml:space="preserve"> $80,211 for this project. The main risk for this project involved employees struggling with the software or showing resistance</w:t>
      </w:r>
      <w:r w:rsidR="00565B7C">
        <w:t>.</w:t>
      </w:r>
    </w:p>
    <w:p w14:paraId="35E4BDA0" w14:textId="77777777" w:rsidR="00B905D7" w:rsidRPr="00B905D7" w:rsidRDefault="00B905D7" w:rsidP="00CD28CE"/>
    <w:p w14:paraId="43F27EBD" w14:textId="77777777" w:rsidR="00CD28CE" w:rsidRPr="00DF4165" w:rsidRDefault="00CD28CE" w:rsidP="00CD28CE">
      <w:r w:rsidRPr="00EF50B6">
        <w:t>VoIP Solutions LLC primarily utilized email and business skype for this project. The IT technology</w:t>
      </w:r>
      <w:r>
        <w:t xml:space="preserve"> </w:t>
      </w:r>
      <w:r w:rsidRPr="00EF50B6">
        <w:t>that was employed was FreePBX for the VoIP solution. The team faced the challenge of having a short staff and workload balance.</w:t>
      </w:r>
    </w:p>
    <w:p w14:paraId="5AE418AE" w14:textId="77777777" w:rsidR="00E07125" w:rsidRPr="0029432B" w:rsidRDefault="00E07125" w:rsidP="00D45081">
      <w:pPr>
        <w:rPr>
          <w:rFonts w:ascii="Calibri" w:hAnsi="Calibri"/>
        </w:rPr>
      </w:pPr>
    </w:p>
    <w:p w14:paraId="7B93AD24" w14:textId="77777777" w:rsidR="006526A3" w:rsidRPr="0029432B" w:rsidRDefault="006526A3" w:rsidP="006526A3">
      <w:pPr>
        <w:pStyle w:val="Heading2"/>
        <w:rPr>
          <w:rFonts w:ascii="Calibri" w:hAnsi="Calibri"/>
        </w:rPr>
      </w:pPr>
      <w:bookmarkStart w:id="7" w:name="_Toc489201069"/>
      <w:r w:rsidRPr="0029432B">
        <w:rPr>
          <w:rFonts w:ascii="Calibri" w:hAnsi="Calibri"/>
        </w:rPr>
        <w:t>Content Summary</w:t>
      </w:r>
      <w:bookmarkEnd w:id="7"/>
    </w:p>
    <w:p w14:paraId="2D5BD002" w14:textId="77777777" w:rsidR="00CD28CE" w:rsidRPr="00CD28CE" w:rsidRDefault="00CD28CE" w:rsidP="00CD28CE">
      <w:pPr>
        <w:pStyle w:val="Heading3"/>
      </w:pPr>
      <w:bookmarkStart w:id="8" w:name="_Toc487997420"/>
      <w:bookmarkStart w:id="9" w:name="_Toc489201070"/>
      <w:r w:rsidRPr="00CD28CE">
        <w:t>Scope</w:t>
      </w:r>
      <w:bookmarkEnd w:id="8"/>
      <w:bookmarkEnd w:id="9"/>
      <w:r w:rsidRPr="00CD28CE">
        <w:t xml:space="preserve"> </w:t>
      </w:r>
    </w:p>
    <w:p w14:paraId="3647984C" w14:textId="1691D612" w:rsidR="00CD28CE" w:rsidRDefault="00CD28CE" w:rsidP="00CD28CE">
      <w:r>
        <w:t xml:space="preserve">By choosing </w:t>
      </w:r>
      <w:r w:rsidRPr="00204C0B">
        <w:rPr>
          <w:i/>
          <w:iCs/>
        </w:rPr>
        <w:t>VoIP Solutions LLC</w:t>
      </w:r>
      <w:r>
        <w:t xml:space="preserve">, </w:t>
      </w:r>
      <w:r>
        <w:rPr>
          <w:b/>
          <w:bCs/>
        </w:rPr>
        <w:t>Charlie's Manufacturin</w:t>
      </w:r>
      <w:r w:rsidRPr="00FE3483">
        <w:rPr>
          <w:b/>
          <w:bCs/>
        </w:rPr>
        <w:t>g</w:t>
      </w:r>
      <w:r w:rsidRPr="00204C0B" w:rsidDel="00FE3483">
        <w:t xml:space="preserve"> </w:t>
      </w:r>
      <w:r>
        <w:t>receive</w:t>
      </w:r>
      <w:r w:rsidR="00711483">
        <w:t>d</w:t>
      </w:r>
      <w:r>
        <w:t xml:space="preserve"> a refresh of the existing voice and network i</w:t>
      </w:r>
      <w:r w:rsidRPr="006A504A">
        <w:t>nfrastructure</w:t>
      </w:r>
      <w:r>
        <w:t xml:space="preserve">. In the execution of this effort, </w:t>
      </w:r>
      <w:r w:rsidRPr="00204C0B">
        <w:rPr>
          <w:i/>
          <w:iCs/>
        </w:rPr>
        <w:t>VoIP Solutions LLC</w:t>
      </w:r>
      <w:r w:rsidR="0072710B">
        <w:t xml:space="preserve"> </w:t>
      </w:r>
      <w:r>
        <w:t>evaluate</w:t>
      </w:r>
      <w:r w:rsidR="0072710B">
        <w:t>d</w:t>
      </w:r>
      <w:r>
        <w:t xml:space="preserve"> the </w:t>
      </w:r>
      <w:r w:rsidRPr="00B617B5">
        <w:rPr>
          <w:noProof/>
        </w:rPr>
        <w:t>exi</w:t>
      </w:r>
      <w:r>
        <w:rPr>
          <w:noProof/>
        </w:rPr>
        <w:t>s</w:t>
      </w:r>
      <w:r w:rsidRPr="00B617B5">
        <w:rPr>
          <w:noProof/>
        </w:rPr>
        <w:t>ting</w:t>
      </w:r>
      <w:r>
        <w:t xml:space="preserve"> architecture, iden</w:t>
      </w:r>
      <w:r w:rsidR="0072710B">
        <w:t>tified</w:t>
      </w:r>
      <w:r>
        <w:t xml:space="preserve"> areas requiring additional resources </w:t>
      </w:r>
      <w:r w:rsidRPr="00330F52">
        <w:rPr>
          <w:noProof/>
        </w:rPr>
        <w:t>and</w:t>
      </w:r>
      <w:r>
        <w:t xml:space="preserve"> improvements, and </w:t>
      </w:r>
      <w:r w:rsidRPr="00B617B5">
        <w:rPr>
          <w:noProof/>
        </w:rPr>
        <w:t>replac</w:t>
      </w:r>
      <w:r>
        <w:rPr>
          <w:noProof/>
        </w:rPr>
        <w:t>e</w:t>
      </w:r>
      <w:r w:rsidR="0072710B">
        <w:rPr>
          <w:noProof/>
        </w:rPr>
        <w:t>d</w:t>
      </w:r>
      <w:r>
        <w:t xml:space="preserve"> components that have reached End of Life. </w:t>
      </w:r>
      <w:r w:rsidRPr="002C6659">
        <w:rPr>
          <w:noProof/>
        </w:rPr>
        <w:t>This</w:t>
      </w:r>
      <w:r w:rsidR="0072710B">
        <w:t xml:space="preserve"> </w:t>
      </w:r>
      <w:r w:rsidRPr="00204C0B">
        <w:rPr>
          <w:noProof/>
        </w:rPr>
        <w:t>include</w:t>
      </w:r>
      <w:r w:rsidR="0072710B">
        <w:rPr>
          <w:noProof/>
        </w:rPr>
        <w:t>d</w:t>
      </w:r>
      <w:r w:rsidRPr="00204C0B">
        <w:rPr>
          <w:noProof/>
        </w:rPr>
        <w:t xml:space="preserve"> infrastructure</w:t>
      </w:r>
      <w:r>
        <w:t xml:space="preserve"> cabling systems within the administration facilities.</w:t>
      </w:r>
    </w:p>
    <w:p w14:paraId="73AA5E98" w14:textId="77777777" w:rsidR="00CD28CE" w:rsidRDefault="00CD28CE" w:rsidP="00CD28CE"/>
    <w:p w14:paraId="69FBD5E4" w14:textId="73D91EBF" w:rsidR="00CD28CE" w:rsidRPr="007F1E78" w:rsidRDefault="00CD28CE" w:rsidP="00CD28CE">
      <w:r>
        <w:t>The m</w:t>
      </w:r>
      <w:r w:rsidRPr="006A504A">
        <w:t>odernization</w:t>
      </w:r>
      <w:r>
        <w:t xml:space="preserve"> </w:t>
      </w:r>
      <w:r w:rsidR="00A35DF0">
        <w:t xml:space="preserve">of the internal components </w:t>
      </w:r>
      <w:r>
        <w:t>provide</w:t>
      </w:r>
      <w:r w:rsidR="00A35DF0">
        <w:t>d</w:t>
      </w:r>
      <w:r>
        <w:t xml:space="preserve"> a unified co</w:t>
      </w:r>
      <w:r w:rsidR="00A35DF0">
        <w:t>mmunications platform. It was</w:t>
      </w:r>
      <w:r>
        <w:t xml:space="preserve"> integrated into the existing Windows Server environment and </w:t>
      </w:r>
      <w:r w:rsidR="008633D7">
        <w:t>offered more</w:t>
      </w:r>
      <w:r>
        <w:t xml:space="preserve"> robust capabilities into t</w:t>
      </w:r>
      <w:r w:rsidR="00330F52">
        <w:t>he voice network.  The project</w:t>
      </w:r>
      <w:r>
        <w:t xml:space="preserve"> effort </w:t>
      </w:r>
      <w:r w:rsidR="00330F52" w:rsidRPr="002C6659">
        <w:rPr>
          <w:noProof/>
        </w:rPr>
        <w:t>was</w:t>
      </w:r>
      <w:r w:rsidRPr="002C6659">
        <w:rPr>
          <w:noProof/>
        </w:rPr>
        <w:t xml:space="preserve"> accomplished</w:t>
      </w:r>
      <w:r>
        <w:t xml:space="preserve"> </w:t>
      </w:r>
      <w:r w:rsidR="00330F52" w:rsidRPr="002C6659">
        <w:rPr>
          <w:noProof/>
        </w:rPr>
        <w:t>in accordance with</w:t>
      </w:r>
      <w:r>
        <w:t xml:space="preserve"> industry standard practices </w:t>
      </w:r>
      <w:r w:rsidR="00330F52">
        <w:t>for installation and</w:t>
      </w:r>
      <w:r>
        <w:t xml:space="preserve"> security.</w:t>
      </w:r>
    </w:p>
    <w:p w14:paraId="7D498296" w14:textId="77777777" w:rsidR="00CD28CE" w:rsidRDefault="00CD28CE" w:rsidP="00CD28CE"/>
    <w:p w14:paraId="0823B0E0" w14:textId="1366D6C2" w:rsidR="00CD28CE" w:rsidRDefault="00CD28CE" w:rsidP="00CD28CE">
      <w:r>
        <w:t>See</w:t>
      </w:r>
      <w:r w:rsidR="00565B7C">
        <w:t xml:space="preserve"> </w:t>
      </w:r>
      <w:r w:rsidR="00565B7C">
        <w:fldChar w:fldCharType="begin"/>
      </w:r>
      <w:r w:rsidR="00565B7C">
        <w:instrText xml:space="preserve"> REF _Ref488865218 \h </w:instrText>
      </w:r>
      <w:r w:rsidR="00565B7C">
        <w:fldChar w:fldCharType="separate"/>
      </w:r>
      <w:r w:rsidR="00565B7C">
        <w:rPr>
          <w:rFonts w:ascii="Calibri" w:hAnsi="Calibri"/>
        </w:rPr>
        <w:t>Appendix A</w:t>
      </w:r>
      <w:r w:rsidR="00565B7C">
        <w:fldChar w:fldCharType="end"/>
      </w:r>
      <w:r>
        <w:t xml:space="preserve">, section 3 for specifics for the scope of the initial release and the scope of subsequent releases. </w:t>
      </w:r>
    </w:p>
    <w:p w14:paraId="6B498EAA" w14:textId="5CC07517" w:rsidR="0046292E" w:rsidRDefault="0046292E" w:rsidP="00CD28CE"/>
    <w:p w14:paraId="5E58CB9F" w14:textId="663E35F9" w:rsidR="0046292E" w:rsidRDefault="0046292E" w:rsidP="00CD28CE"/>
    <w:p w14:paraId="6BB1E831" w14:textId="2BDFA460" w:rsidR="0046292E" w:rsidRDefault="0046292E" w:rsidP="00CD28CE"/>
    <w:p w14:paraId="21697BFD" w14:textId="77777777" w:rsidR="0046292E" w:rsidRDefault="0046292E">
      <w:pPr>
        <w:rPr>
          <w:b/>
        </w:rPr>
      </w:pPr>
      <w:bookmarkStart w:id="10" w:name="_Toc487997421"/>
      <w:r>
        <w:br w:type="page"/>
      </w:r>
    </w:p>
    <w:p w14:paraId="61DF9B33" w14:textId="76BF3BE3" w:rsidR="00CD28CE" w:rsidRPr="00CD28CE" w:rsidRDefault="00CD28CE" w:rsidP="00CD28CE">
      <w:pPr>
        <w:pStyle w:val="Heading3"/>
      </w:pPr>
      <w:bookmarkStart w:id="11" w:name="_Toc489201071"/>
      <w:r w:rsidRPr="00CD28CE">
        <w:lastRenderedPageBreak/>
        <w:t>Schedule</w:t>
      </w:r>
      <w:bookmarkEnd w:id="10"/>
      <w:bookmarkEnd w:id="11"/>
    </w:p>
    <w:p w14:paraId="5A51DE60" w14:textId="77777777" w:rsidR="00CD28CE" w:rsidRDefault="00CD28CE" w:rsidP="00CD28CE">
      <w:pPr>
        <w:rPr>
          <w:rFonts w:ascii="Calibri" w:hAnsi="Calibri"/>
        </w:rPr>
      </w:pPr>
      <w:r>
        <w:t>*Referenced (Allen, et. al., 2015).</w:t>
      </w:r>
      <w:r>
        <w:rPr>
          <w:noProof/>
        </w:rPr>
        <w:drawing>
          <wp:inline distT="0" distB="0" distL="0" distR="0" wp14:anchorId="4E469DD5" wp14:editId="2BB86DD2">
            <wp:extent cx="5046980" cy="6365239"/>
            <wp:effectExtent l="0" t="0" r="1270" b="0"/>
            <wp:docPr id="416007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5046980" cy="6365239"/>
                    </a:xfrm>
                    <a:prstGeom prst="rect">
                      <a:avLst/>
                    </a:prstGeom>
                  </pic:spPr>
                </pic:pic>
              </a:graphicData>
            </a:graphic>
          </wp:inline>
        </w:drawing>
      </w:r>
    </w:p>
    <w:p w14:paraId="11CCE377" w14:textId="77777777" w:rsidR="00CD28CE" w:rsidRDefault="00CD28CE" w:rsidP="00CD28CE">
      <w:pPr>
        <w:rPr>
          <w:rFonts w:ascii="Calibri" w:hAnsi="Calibri"/>
        </w:rPr>
      </w:pPr>
    </w:p>
    <w:p w14:paraId="7C3F16DB" w14:textId="77777777" w:rsidR="00CD28CE" w:rsidRDefault="00CD28CE" w:rsidP="00CD28CE">
      <w:pPr>
        <w:rPr>
          <w:rFonts w:ascii="Calibri" w:hAnsi="Calibri"/>
        </w:rPr>
      </w:pPr>
    </w:p>
    <w:p w14:paraId="1B5CCC77" w14:textId="77777777" w:rsidR="00CD28CE" w:rsidRPr="001B24DE" w:rsidRDefault="00CD28CE" w:rsidP="00CD28CE"/>
    <w:p w14:paraId="1424F711" w14:textId="77777777" w:rsidR="0046292E" w:rsidRDefault="0046292E">
      <w:pPr>
        <w:rPr>
          <w:b/>
        </w:rPr>
      </w:pPr>
      <w:bookmarkStart w:id="12" w:name="_Toc487997422"/>
      <w:r>
        <w:br w:type="page"/>
      </w:r>
    </w:p>
    <w:p w14:paraId="521CC347" w14:textId="03BD66FF" w:rsidR="00CD28CE" w:rsidRPr="00CD28CE" w:rsidRDefault="00CD28CE" w:rsidP="00CD28CE">
      <w:pPr>
        <w:pStyle w:val="Heading3"/>
      </w:pPr>
      <w:bookmarkStart w:id="13" w:name="_Toc489201072"/>
      <w:r w:rsidRPr="00CD28CE">
        <w:lastRenderedPageBreak/>
        <w:t>Cost</w:t>
      </w:r>
      <w:bookmarkEnd w:id="12"/>
      <w:bookmarkEnd w:id="13"/>
    </w:p>
    <w:p w14:paraId="347C50A9" w14:textId="77777777" w:rsidR="00CD28CE" w:rsidRDefault="00CD28CE" w:rsidP="00CD28CE">
      <w:pPr>
        <w:ind w:left="576"/>
        <w:jc w:val="center"/>
      </w:pPr>
      <w:r>
        <w:t>VoIP Solutions, Inc. Cost Estimate</w:t>
      </w:r>
    </w:p>
    <w:p w14:paraId="202F4361" w14:textId="77777777" w:rsidR="00CD28CE" w:rsidRDefault="00CD28CE" w:rsidP="00CD28CE">
      <w:pPr>
        <w:ind w:left="576"/>
        <w:jc w:val="center"/>
      </w:pPr>
      <w:r>
        <w:t>*template obtained from (</w:t>
      </w:r>
      <w:r>
        <w:rPr>
          <w:i/>
        </w:rPr>
        <w:t xml:space="preserve">Schwalbe, 2014). </w:t>
      </w:r>
      <w:r>
        <w:t>Referenced (Business Literacy Institute, 2017).</w:t>
      </w:r>
    </w:p>
    <w:tbl>
      <w:tblPr>
        <w:tblStyle w:val="TableGrid"/>
        <w:tblW w:w="0" w:type="auto"/>
        <w:tblLayout w:type="fixed"/>
        <w:tblLook w:val="04A0" w:firstRow="1" w:lastRow="0" w:firstColumn="1" w:lastColumn="0" w:noHBand="0" w:noVBand="1"/>
      </w:tblPr>
      <w:tblGrid>
        <w:gridCol w:w="2875"/>
        <w:gridCol w:w="1350"/>
        <w:gridCol w:w="810"/>
        <w:gridCol w:w="1231"/>
        <w:gridCol w:w="1008"/>
        <w:gridCol w:w="1286"/>
      </w:tblGrid>
      <w:tr w:rsidR="00CD28CE" w14:paraId="56BB1B05" w14:textId="77777777" w:rsidTr="00D4180D">
        <w:tc>
          <w:tcPr>
            <w:tcW w:w="2875" w:type="dxa"/>
          </w:tcPr>
          <w:p w14:paraId="5038ADDD" w14:textId="77777777" w:rsidR="00CD28CE" w:rsidRDefault="00CD28CE" w:rsidP="00B905D7">
            <w:pPr>
              <w:rPr>
                <w:rFonts w:ascii="Calibri" w:hAnsi="Calibri"/>
              </w:rPr>
            </w:pPr>
          </w:p>
        </w:tc>
        <w:tc>
          <w:tcPr>
            <w:tcW w:w="1350" w:type="dxa"/>
          </w:tcPr>
          <w:p w14:paraId="2972D805" w14:textId="77777777" w:rsidR="00CD28CE" w:rsidRDefault="00CD28CE" w:rsidP="00B905D7">
            <w:pPr>
              <w:rPr>
                <w:rFonts w:ascii="Calibri" w:hAnsi="Calibri"/>
              </w:rPr>
            </w:pPr>
            <w:r>
              <w:rPr>
                <w:rFonts w:ascii="Calibri" w:hAnsi="Calibri"/>
              </w:rPr>
              <w:t># Units/Hrs.</w:t>
            </w:r>
          </w:p>
        </w:tc>
        <w:tc>
          <w:tcPr>
            <w:tcW w:w="810" w:type="dxa"/>
          </w:tcPr>
          <w:p w14:paraId="35D5FE66" w14:textId="77777777" w:rsidR="00CD28CE" w:rsidRDefault="00CD28CE" w:rsidP="00B905D7">
            <w:pPr>
              <w:rPr>
                <w:rFonts w:ascii="Calibri" w:hAnsi="Calibri"/>
              </w:rPr>
            </w:pPr>
            <w:r>
              <w:rPr>
                <w:rFonts w:ascii="Calibri" w:hAnsi="Calibri"/>
              </w:rPr>
              <w:t>Cost/Unit/Hr.</w:t>
            </w:r>
          </w:p>
        </w:tc>
        <w:tc>
          <w:tcPr>
            <w:tcW w:w="1231" w:type="dxa"/>
          </w:tcPr>
          <w:p w14:paraId="6D8D6CF0" w14:textId="77777777" w:rsidR="00CD28CE" w:rsidRDefault="00CD28CE" w:rsidP="00B905D7">
            <w:pPr>
              <w:rPr>
                <w:rFonts w:ascii="Calibri" w:hAnsi="Calibri"/>
              </w:rPr>
            </w:pPr>
            <w:r>
              <w:rPr>
                <w:rFonts w:ascii="Calibri" w:hAnsi="Calibri"/>
              </w:rPr>
              <w:t>Subtotals</w:t>
            </w:r>
          </w:p>
        </w:tc>
        <w:tc>
          <w:tcPr>
            <w:tcW w:w="1008" w:type="dxa"/>
          </w:tcPr>
          <w:p w14:paraId="659923E1" w14:textId="77777777" w:rsidR="00CD28CE" w:rsidRDefault="00CD28CE" w:rsidP="00B905D7">
            <w:pPr>
              <w:rPr>
                <w:rFonts w:ascii="Calibri" w:hAnsi="Calibri"/>
              </w:rPr>
            </w:pPr>
            <w:r>
              <w:rPr>
                <w:rFonts w:ascii="Calibri" w:hAnsi="Calibri"/>
              </w:rPr>
              <w:t>WBS Level 2 totals</w:t>
            </w:r>
          </w:p>
        </w:tc>
        <w:tc>
          <w:tcPr>
            <w:tcW w:w="1286" w:type="dxa"/>
          </w:tcPr>
          <w:p w14:paraId="3F024FC5" w14:textId="77777777" w:rsidR="00CD28CE" w:rsidRDefault="00CD28CE" w:rsidP="00B905D7">
            <w:pPr>
              <w:rPr>
                <w:rFonts w:ascii="Calibri" w:hAnsi="Calibri"/>
              </w:rPr>
            </w:pPr>
            <w:r>
              <w:rPr>
                <w:rFonts w:ascii="Calibri" w:hAnsi="Calibri"/>
              </w:rPr>
              <w:t>Capitalized or Expense</w:t>
            </w:r>
          </w:p>
        </w:tc>
      </w:tr>
      <w:tr w:rsidR="00CD28CE" w14:paraId="4604560A" w14:textId="77777777" w:rsidTr="00D4180D">
        <w:tc>
          <w:tcPr>
            <w:tcW w:w="2875" w:type="dxa"/>
          </w:tcPr>
          <w:p w14:paraId="63088294" w14:textId="77777777" w:rsidR="00CD28CE" w:rsidRPr="00204C0B" w:rsidRDefault="00CD28CE" w:rsidP="00CD28CE">
            <w:pPr>
              <w:pStyle w:val="ListParagraph"/>
              <w:numPr>
                <w:ilvl w:val="0"/>
                <w:numId w:val="21"/>
              </w:numPr>
              <w:rPr>
                <w:rFonts w:ascii="Calibri" w:hAnsi="Calibri"/>
                <w:b/>
                <w:bCs/>
              </w:rPr>
            </w:pPr>
            <w:r w:rsidRPr="00204C0B">
              <w:rPr>
                <w:rFonts w:ascii="Calibri" w:hAnsi="Calibri"/>
                <w:b/>
                <w:bCs/>
              </w:rPr>
              <w:t>Project Management</w:t>
            </w:r>
          </w:p>
        </w:tc>
        <w:tc>
          <w:tcPr>
            <w:tcW w:w="1350" w:type="dxa"/>
          </w:tcPr>
          <w:p w14:paraId="588659F5" w14:textId="77777777" w:rsidR="00CD28CE" w:rsidRDefault="00CD28CE" w:rsidP="00B905D7">
            <w:pPr>
              <w:rPr>
                <w:rFonts w:ascii="Calibri" w:hAnsi="Calibri"/>
              </w:rPr>
            </w:pPr>
          </w:p>
        </w:tc>
        <w:tc>
          <w:tcPr>
            <w:tcW w:w="810" w:type="dxa"/>
          </w:tcPr>
          <w:p w14:paraId="3535DEF3" w14:textId="77777777" w:rsidR="00CD28CE" w:rsidRDefault="00CD28CE" w:rsidP="00B905D7">
            <w:pPr>
              <w:rPr>
                <w:rFonts w:ascii="Calibri" w:hAnsi="Calibri"/>
              </w:rPr>
            </w:pPr>
          </w:p>
        </w:tc>
        <w:tc>
          <w:tcPr>
            <w:tcW w:w="1231" w:type="dxa"/>
          </w:tcPr>
          <w:p w14:paraId="6EB6ED09" w14:textId="77777777" w:rsidR="00CD28CE" w:rsidRDefault="00CD28CE" w:rsidP="00B905D7">
            <w:pPr>
              <w:rPr>
                <w:rFonts w:ascii="Calibri" w:hAnsi="Calibri"/>
              </w:rPr>
            </w:pPr>
          </w:p>
        </w:tc>
        <w:tc>
          <w:tcPr>
            <w:tcW w:w="1008" w:type="dxa"/>
          </w:tcPr>
          <w:p w14:paraId="7AB06D86" w14:textId="77777777" w:rsidR="00CD28CE" w:rsidRPr="00204C0B" w:rsidRDefault="00CD28CE" w:rsidP="00B905D7">
            <w:pPr>
              <w:rPr>
                <w:rFonts w:ascii="Calibri" w:hAnsi="Calibri"/>
                <w:b/>
                <w:bCs/>
              </w:rPr>
            </w:pPr>
            <w:r w:rsidRPr="00204C0B">
              <w:rPr>
                <w:rFonts w:ascii="Calibri" w:hAnsi="Calibri"/>
                <w:b/>
                <w:bCs/>
              </w:rPr>
              <w:t>$50,000</w:t>
            </w:r>
          </w:p>
        </w:tc>
        <w:tc>
          <w:tcPr>
            <w:tcW w:w="1286" w:type="dxa"/>
          </w:tcPr>
          <w:p w14:paraId="5D66A63D" w14:textId="77777777" w:rsidR="00CD28CE" w:rsidRDefault="00CD28CE" w:rsidP="00B905D7">
            <w:pPr>
              <w:rPr>
                <w:rFonts w:ascii="Calibri" w:hAnsi="Calibri"/>
              </w:rPr>
            </w:pPr>
            <w:r>
              <w:rPr>
                <w:rFonts w:ascii="Calibri" w:hAnsi="Calibri"/>
              </w:rPr>
              <w:t>Expense</w:t>
            </w:r>
          </w:p>
        </w:tc>
      </w:tr>
      <w:tr w:rsidR="00CD28CE" w14:paraId="243C36DD" w14:textId="77777777" w:rsidTr="00D4180D">
        <w:tc>
          <w:tcPr>
            <w:tcW w:w="2875" w:type="dxa"/>
          </w:tcPr>
          <w:p w14:paraId="2F659C58" w14:textId="77777777" w:rsidR="00CD28CE" w:rsidRPr="00204C0B" w:rsidRDefault="00CD28CE" w:rsidP="00B905D7">
            <w:pPr>
              <w:jc w:val="right"/>
              <w:rPr>
                <w:rFonts w:ascii="Calibri" w:hAnsi="Calibri"/>
              </w:rPr>
            </w:pPr>
            <w:r>
              <w:rPr>
                <w:rFonts w:ascii="Calibri" w:hAnsi="Calibri"/>
              </w:rPr>
              <w:t>1.1 Project Management</w:t>
            </w:r>
          </w:p>
        </w:tc>
        <w:tc>
          <w:tcPr>
            <w:tcW w:w="1350" w:type="dxa"/>
          </w:tcPr>
          <w:p w14:paraId="682BA638" w14:textId="77777777" w:rsidR="00CD28CE" w:rsidRDefault="00CD28CE" w:rsidP="00B905D7">
            <w:pPr>
              <w:rPr>
                <w:rFonts w:ascii="Calibri" w:hAnsi="Calibri"/>
              </w:rPr>
            </w:pPr>
            <w:r>
              <w:rPr>
                <w:rFonts w:ascii="Calibri" w:hAnsi="Calibri"/>
              </w:rPr>
              <w:t>80</w:t>
            </w:r>
          </w:p>
        </w:tc>
        <w:tc>
          <w:tcPr>
            <w:tcW w:w="810" w:type="dxa"/>
          </w:tcPr>
          <w:p w14:paraId="6D94B2C5" w14:textId="77777777" w:rsidR="00CD28CE" w:rsidRDefault="00CD28CE" w:rsidP="00B905D7">
            <w:pPr>
              <w:rPr>
                <w:rFonts w:ascii="Calibri" w:hAnsi="Calibri"/>
              </w:rPr>
            </w:pPr>
            <w:r>
              <w:rPr>
                <w:rFonts w:ascii="Calibri" w:hAnsi="Calibri"/>
              </w:rPr>
              <w:t>$100</w:t>
            </w:r>
          </w:p>
        </w:tc>
        <w:tc>
          <w:tcPr>
            <w:tcW w:w="1231" w:type="dxa"/>
          </w:tcPr>
          <w:p w14:paraId="7C9B1624" w14:textId="77777777" w:rsidR="00CD28CE" w:rsidRDefault="00CD28CE" w:rsidP="00B905D7">
            <w:pPr>
              <w:rPr>
                <w:rFonts w:ascii="Calibri" w:hAnsi="Calibri"/>
              </w:rPr>
            </w:pPr>
            <w:r>
              <w:rPr>
                <w:rFonts w:ascii="Calibri" w:hAnsi="Calibri"/>
              </w:rPr>
              <w:t>$8,000</w:t>
            </w:r>
          </w:p>
        </w:tc>
        <w:tc>
          <w:tcPr>
            <w:tcW w:w="1008" w:type="dxa"/>
          </w:tcPr>
          <w:p w14:paraId="64AD568A" w14:textId="77777777" w:rsidR="00CD28CE" w:rsidRPr="00204C0B" w:rsidRDefault="00CD28CE" w:rsidP="00B905D7">
            <w:pPr>
              <w:rPr>
                <w:rFonts w:ascii="Calibri" w:hAnsi="Calibri"/>
                <w:b/>
              </w:rPr>
            </w:pPr>
          </w:p>
        </w:tc>
        <w:tc>
          <w:tcPr>
            <w:tcW w:w="1286" w:type="dxa"/>
          </w:tcPr>
          <w:p w14:paraId="68DDE8E3" w14:textId="77777777" w:rsidR="00CD28CE" w:rsidRDefault="00CD28CE" w:rsidP="00B905D7">
            <w:pPr>
              <w:rPr>
                <w:rFonts w:ascii="Calibri" w:hAnsi="Calibri"/>
              </w:rPr>
            </w:pPr>
          </w:p>
        </w:tc>
      </w:tr>
      <w:tr w:rsidR="00CD28CE" w14:paraId="5785FC16" w14:textId="77777777" w:rsidTr="00D4180D">
        <w:tc>
          <w:tcPr>
            <w:tcW w:w="2875" w:type="dxa"/>
          </w:tcPr>
          <w:p w14:paraId="3511936E" w14:textId="77777777" w:rsidR="00CD28CE" w:rsidRPr="00204C0B" w:rsidRDefault="00CD28CE" w:rsidP="00B905D7">
            <w:pPr>
              <w:jc w:val="right"/>
              <w:rPr>
                <w:rFonts w:ascii="Calibri" w:hAnsi="Calibri"/>
              </w:rPr>
            </w:pPr>
            <w:r>
              <w:rPr>
                <w:rFonts w:ascii="Calibri" w:hAnsi="Calibri"/>
              </w:rPr>
              <w:t>1.2 Project team members</w:t>
            </w:r>
          </w:p>
        </w:tc>
        <w:tc>
          <w:tcPr>
            <w:tcW w:w="1350" w:type="dxa"/>
          </w:tcPr>
          <w:p w14:paraId="7E519FF3" w14:textId="77777777" w:rsidR="00CD28CE" w:rsidRDefault="00CD28CE" w:rsidP="00B905D7">
            <w:pPr>
              <w:rPr>
                <w:rFonts w:ascii="Calibri" w:hAnsi="Calibri"/>
              </w:rPr>
            </w:pPr>
            <w:r>
              <w:rPr>
                <w:rFonts w:ascii="Calibri" w:hAnsi="Calibri"/>
              </w:rPr>
              <w:t>560</w:t>
            </w:r>
          </w:p>
        </w:tc>
        <w:tc>
          <w:tcPr>
            <w:tcW w:w="810" w:type="dxa"/>
          </w:tcPr>
          <w:p w14:paraId="1C7227F0" w14:textId="77777777" w:rsidR="00CD28CE" w:rsidRDefault="00CD28CE" w:rsidP="00B905D7">
            <w:pPr>
              <w:rPr>
                <w:rFonts w:ascii="Calibri" w:hAnsi="Calibri"/>
              </w:rPr>
            </w:pPr>
            <w:r>
              <w:rPr>
                <w:rFonts w:ascii="Calibri" w:hAnsi="Calibri"/>
              </w:rPr>
              <w:t>$75</w:t>
            </w:r>
          </w:p>
        </w:tc>
        <w:tc>
          <w:tcPr>
            <w:tcW w:w="1231" w:type="dxa"/>
          </w:tcPr>
          <w:p w14:paraId="6272E300" w14:textId="77777777" w:rsidR="00CD28CE" w:rsidRDefault="00CD28CE" w:rsidP="00B905D7">
            <w:pPr>
              <w:rPr>
                <w:rFonts w:ascii="Calibri" w:hAnsi="Calibri"/>
              </w:rPr>
            </w:pPr>
            <w:r>
              <w:rPr>
                <w:rFonts w:ascii="Calibri" w:hAnsi="Calibri"/>
              </w:rPr>
              <w:t>$42,000</w:t>
            </w:r>
          </w:p>
        </w:tc>
        <w:tc>
          <w:tcPr>
            <w:tcW w:w="1008" w:type="dxa"/>
          </w:tcPr>
          <w:p w14:paraId="6C7B5568" w14:textId="77777777" w:rsidR="00CD28CE" w:rsidRPr="00204C0B" w:rsidRDefault="00CD28CE" w:rsidP="00B905D7">
            <w:pPr>
              <w:rPr>
                <w:rFonts w:ascii="Calibri" w:hAnsi="Calibri"/>
                <w:b/>
              </w:rPr>
            </w:pPr>
          </w:p>
        </w:tc>
        <w:tc>
          <w:tcPr>
            <w:tcW w:w="1286" w:type="dxa"/>
          </w:tcPr>
          <w:p w14:paraId="528871E3" w14:textId="77777777" w:rsidR="00CD28CE" w:rsidRDefault="00CD28CE" w:rsidP="00B905D7">
            <w:pPr>
              <w:rPr>
                <w:rFonts w:ascii="Calibri" w:hAnsi="Calibri"/>
              </w:rPr>
            </w:pPr>
          </w:p>
        </w:tc>
      </w:tr>
      <w:tr w:rsidR="00CD28CE" w14:paraId="0934A332" w14:textId="77777777" w:rsidTr="00D4180D">
        <w:tc>
          <w:tcPr>
            <w:tcW w:w="2875" w:type="dxa"/>
          </w:tcPr>
          <w:p w14:paraId="4A24C40A" w14:textId="77777777" w:rsidR="00CD28CE" w:rsidRPr="00204C0B" w:rsidRDefault="00CD28CE" w:rsidP="00CD28CE">
            <w:pPr>
              <w:pStyle w:val="ListParagraph"/>
              <w:numPr>
                <w:ilvl w:val="0"/>
                <w:numId w:val="21"/>
              </w:numPr>
              <w:rPr>
                <w:rFonts w:ascii="Calibri" w:hAnsi="Calibri"/>
                <w:b/>
                <w:bCs/>
              </w:rPr>
            </w:pPr>
            <w:r w:rsidRPr="0007687A">
              <w:rPr>
                <w:rFonts w:ascii="Calibri" w:hAnsi="Calibri"/>
                <w:b/>
                <w:bCs/>
              </w:rPr>
              <w:t>Hardware</w:t>
            </w:r>
          </w:p>
        </w:tc>
        <w:tc>
          <w:tcPr>
            <w:tcW w:w="1350" w:type="dxa"/>
          </w:tcPr>
          <w:p w14:paraId="7F818A9F" w14:textId="77777777" w:rsidR="00CD28CE" w:rsidRDefault="00CD28CE" w:rsidP="00B905D7">
            <w:pPr>
              <w:rPr>
                <w:rFonts w:ascii="Calibri" w:hAnsi="Calibri"/>
              </w:rPr>
            </w:pPr>
          </w:p>
        </w:tc>
        <w:tc>
          <w:tcPr>
            <w:tcW w:w="810" w:type="dxa"/>
          </w:tcPr>
          <w:p w14:paraId="27AFF18C" w14:textId="77777777" w:rsidR="00CD28CE" w:rsidRDefault="00CD28CE" w:rsidP="00B905D7">
            <w:pPr>
              <w:rPr>
                <w:rFonts w:ascii="Calibri" w:hAnsi="Calibri"/>
              </w:rPr>
            </w:pPr>
          </w:p>
        </w:tc>
        <w:tc>
          <w:tcPr>
            <w:tcW w:w="1231" w:type="dxa"/>
          </w:tcPr>
          <w:p w14:paraId="23D23E09" w14:textId="77777777" w:rsidR="00CD28CE" w:rsidRDefault="00CD28CE" w:rsidP="00B905D7">
            <w:pPr>
              <w:rPr>
                <w:rFonts w:ascii="Calibri" w:hAnsi="Calibri"/>
              </w:rPr>
            </w:pPr>
          </w:p>
        </w:tc>
        <w:tc>
          <w:tcPr>
            <w:tcW w:w="1008" w:type="dxa"/>
          </w:tcPr>
          <w:p w14:paraId="53A29F42" w14:textId="77777777" w:rsidR="00CD28CE" w:rsidRPr="00204C0B" w:rsidRDefault="00CD28CE" w:rsidP="00B905D7">
            <w:pPr>
              <w:rPr>
                <w:rFonts w:ascii="Calibri" w:hAnsi="Calibri"/>
                <w:b/>
                <w:color w:val="000000" w:themeColor="text1"/>
                <w:sz w:val="22"/>
                <w:szCs w:val="22"/>
              </w:rPr>
            </w:pPr>
            <w:r w:rsidRPr="03DA4365">
              <w:rPr>
                <w:rFonts w:ascii="Calibri" w:hAnsi="Calibri"/>
                <w:b/>
                <w:color w:val="000000" w:themeColor="text1"/>
                <w:sz w:val="22"/>
                <w:szCs w:val="22"/>
              </w:rPr>
              <w:t xml:space="preserve">$11,030 </w:t>
            </w:r>
          </w:p>
          <w:p w14:paraId="20C48577" w14:textId="77777777" w:rsidR="00CD28CE" w:rsidRPr="00204C0B" w:rsidRDefault="00CD28CE" w:rsidP="00B905D7">
            <w:pPr>
              <w:rPr>
                <w:rFonts w:ascii="Calibri" w:hAnsi="Calibri"/>
                <w:b/>
              </w:rPr>
            </w:pPr>
          </w:p>
        </w:tc>
        <w:tc>
          <w:tcPr>
            <w:tcW w:w="1286" w:type="dxa"/>
          </w:tcPr>
          <w:p w14:paraId="2E40DB95" w14:textId="77777777" w:rsidR="00CD28CE" w:rsidRDefault="00CD28CE" w:rsidP="00B905D7">
            <w:pPr>
              <w:rPr>
                <w:rFonts w:ascii="Calibri" w:hAnsi="Calibri"/>
              </w:rPr>
            </w:pPr>
            <w:r>
              <w:rPr>
                <w:rFonts w:ascii="Calibri" w:hAnsi="Calibri"/>
              </w:rPr>
              <w:t>Capitalized</w:t>
            </w:r>
          </w:p>
        </w:tc>
      </w:tr>
      <w:tr w:rsidR="00CD28CE" w14:paraId="3883D834" w14:textId="77777777" w:rsidTr="00D4180D">
        <w:tc>
          <w:tcPr>
            <w:tcW w:w="2875" w:type="dxa"/>
          </w:tcPr>
          <w:p w14:paraId="43657441" w14:textId="77777777" w:rsidR="00CD28CE" w:rsidRPr="00204C0B" w:rsidRDefault="00CD28CE" w:rsidP="00B905D7">
            <w:pPr>
              <w:jc w:val="right"/>
              <w:rPr>
                <w:rFonts w:ascii="Calibri" w:hAnsi="Calibri"/>
              </w:rPr>
            </w:pPr>
            <w:r>
              <w:rPr>
                <w:rFonts w:ascii="Calibri" w:hAnsi="Calibri"/>
              </w:rPr>
              <w:t>2.1 VoIP Appliances</w:t>
            </w:r>
          </w:p>
        </w:tc>
        <w:tc>
          <w:tcPr>
            <w:tcW w:w="1350" w:type="dxa"/>
          </w:tcPr>
          <w:p w14:paraId="2629B935" w14:textId="77777777" w:rsidR="00CD28CE" w:rsidRDefault="00CD28CE" w:rsidP="00B905D7">
            <w:pPr>
              <w:rPr>
                <w:rFonts w:ascii="Calibri" w:hAnsi="Calibri"/>
              </w:rPr>
            </w:pPr>
          </w:p>
        </w:tc>
        <w:tc>
          <w:tcPr>
            <w:tcW w:w="810" w:type="dxa"/>
          </w:tcPr>
          <w:p w14:paraId="29B2E6B2" w14:textId="77777777" w:rsidR="00CD28CE" w:rsidRDefault="00CD28CE" w:rsidP="00B905D7">
            <w:pPr>
              <w:rPr>
                <w:rFonts w:ascii="Calibri" w:hAnsi="Calibri"/>
              </w:rPr>
            </w:pPr>
          </w:p>
        </w:tc>
        <w:tc>
          <w:tcPr>
            <w:tcW w:w="1231" w:type="dxa"/>
          </w:tcPr>
          <w:p w14:paraId="4F48F63B" w14:textId="77777777" w:rsidR="00CD28CE" w:rsidRDefault="00CD28CE" w:rsidP="00B905D7">
            <w:pPr>
              <w:rPr>
                <w:rFonts w:ascii="Calibri" w:hAnsi="Calibri"/>
              </w:rPr>
            </w:pPr>
            <w:r>
              <w:rPr>
                <w:rFonts w:ascii="Calibri" w:hAnsi="Calibri"/>
              </w:rPr>
              <w:t>$2,400</w:t>
            </w:r>
          </w:p>
        </w:tc>
        <w:tc>
          <w:tcPr>
            <w:tcW w:w="1008" w:type="dxa"/>
          </w:tcPr>
          <w:p w14:paraId="3D1B1EC9" w14:textId="77777777" w:rsidR="00CD28CE" w:rsidRPr="00204C0B" w:rsidRDefault="00CD28CE" w:rsidP="00B905D7">
            <w:pPr>
              <w:rPr>
                <w:rFonts w:ascii="Calibri" w:hAnsi="Calibri"/>
                <w:b/>
              </w:rPr>
            </w:pPr>
          </w:p>
        </w:tc>
        <w:tc>
          <w:tcPr>
            <w:tcW w:w="1286" w:type="dxa"/>
          </w:tcPr>
          <w:p w14:paraId="5478C755" w14:textId="77777777" w:rsidR="00CD28CE" w:rsidRDefault="00CD28CE" w:rsidP="00B905D7">
            <w:pPr>
              <w:rPr>
                <w:rFonts w:ascii="Calibri" w:hAnsi="Calibri"/>
              </w:rPr>
            </w:pPr>
          </w:p>
        </w:tc>
      </w:tr>
      <w:tr w:rsidR="00CD28CE" w14:paraId="485A7C7A" w14:textId="77777777" w:rsidTr="00D4180D">
        <w:tc>
          <w:tcPr>
            <w:tcW w:w="2875" w:type="dxa"/>
          </w:tcPr>
          <w:p w14:paraId="350A11F1" w14:textId="77777777" w:rsidR="00CD28CE" w:rsidRPr="00204C0B" w:rsidRDefault="00CD28CE" w:rsidP="00B905D7">
            <w:pPr>
              <w:jc w:val="right"/>
              <w:rPr>
                <w:rFonts w:ascii="Calibri" w:hAnsi="Calibri"/>
              </w:rPr>
            </w:pPr>
            <w:r>
              <w:rPr>
                <w:rFonts w:ascii="Calibri" w:hAnsi="Calibri"/>
              </w:rPr>
              <w:t>2.2 VoIP Office Phones</w:t>
            </w:r>
          </w:p>
        </w:tc>
        <w:tc>
          <w:tcPr>
            <w:tcW w:w="1350" w:type="dxa"/>
          </w:tcPr>
          <w:p w14:paraId="5E5F163A" w14:textId="77777777" w:rsidR="00CD28CE" w:rsidRDefault="00CD28CE" w:rsidP="00B905D7">
            <w:pPr>
              <w:rPr>
                <w:rFonts w:ascii="Calibri" w:hAnsi="Calibri"/>
              </w:rPr>
            </w:pPr>
          </w:p>
        </w:tc>
        <w:tc>
          <w:tcPr>
            <w:tcW w:w="810" w:type="dxa"/>
          </w:tcPr>
          <w:p w14:paraId="00E49A72" w14:textId="77777777" w:rsidR="00CD28CE" w:rsidRDefault="00CD28CE" w:rsidP="00B905D7">
            <w:pPr>
              <w:rPr>
                <w:rFonts w:ascii="Calibri" w:hAnsi="Calibri"/>
              </w:rPr>
            </w:pPr>
          </w:p>
        </w:tc>
        <w:tc>
          <w:tcPr>
            <w:tcW w:w="1231" w:type="dxa"/>
          </w:tcPr>
          <w:p w14:paraId="5D05C60D" w14:textId="77777777" w:rsidR="00CD28CE" w:rsidRDefault="00CD28CE" w:rsidP="00B905D7">
            <w:pPr>
              <w:rPr>
                <w:rFonts w:ascii="Calibri" w:hAnsi="Calibri"/>
              </w:rPr>
            </w:pPr>
            <w:r>
              <w:rPr>
                <w:rFonts w:ascii="Calibri" w:hAnsi="Calibri"/>
              </w:rPr>
              <w:t>$1,200</w:t>
            </w:r>
          </w:p>
        </w:tc>
        <w:tc>
          <w:tcPr>
            <w:tcW w:w="1008" w:type="dxa"/>
          </w:tcPr>
          <w:p w14:paraId="418BDB3B" w14:textId="77777777" w:rsidR="00CD28CE" w:rsidRPr="00204C0B" w:rsidRDefault="00CD28CE" w:rsidP="00B905D7">
            <w:pPr>
              <w:rPr>
                <w:rFonts w:ascii="Calibri" w:hAnsi="Calibri"/>
                <w:b/>
              </w:rPr>
            </w:pPr>
          </w:p>
        </w:tc>
        <w:tc>
          <w:tcPr>
            <w:tcW w:w="1286" w:type="dxa"/>
          </w:tcPr>
          <w:p w14:paraId="2D664B10" w14:textId="77777777" w:rsidR="00CD28CE" w:rsidRDefault="00CD28CE" w:rsidP="00B905D7">
            <w:pPr>
              <w:rPr>
                <w:rFonts w:ascii="Calibri" w:hAnsi="Calibri"/>
              </w:rPr>
            </w:pPr>
          </w:p>
        </w:tc>
      </w:tr>
      <w:tr w:rsidR="00CD28CE" w14:paraId="482B8356" w14:textId="77777777" w:rsidTr="00D4180D">
        <w:tc>
          <w:tcPr>
            <w:tcW w:w="2875" w:type="dxa"/>
          </w:tcPr>
          <w:p w14:paraId="52664217" w14:textId="77777777" w:rsidR="00CD28CE" w:rsidRPr="00204C0B" w:rsidRDefault="00CD28CE" w:rsidP="00B905D7">
            <w:pPr>
              <w:jc w:val="right"/>
              <w:rPr>
                <w:rFonts w:ascii="Calibri" w:hAnsi="Calibri"/>
              </w:rPr>
            </w:pPr>
            <w:r>
              <w:rPr>
                <w:rFonts w:ascii="Calibri" w:hAnsi="Calibri"/>
              </w:rPr>
              <w:t>2.3 Headsets</w:t>
            </w:r>
          </w:p>
        </w:tc>
        <w:tc>
          <w:tcPr>
            <w:tcW w:w="1350" w:type="dxa"/>
          </w:tcPr>
          <w:p w14:paraId="38024A2B" w14:textId="77777777" w:rsidR="00CD28CE" w:rsidRDefault="00CD28CE" w:rsidP="00B905D7">
            <w:pPr>
              <w:rPr>
                <w:rFonts w:ascii="Calibri" w:hAnsi="Calibri"/>
              </w:rPr>
            </w:pPr>
          </w:p>
        </w:tc>
        <w:tc>
          <w:tcPr>
            <w:tcW w:w="810" w:type="dxa"/>
          </w:tcPr>
          <w:p w14:paraId="4AE416FB" w14:textId="77777777" w:rsidR="00CD28CE" w:rsidRDefault="00CD28CE" w:rsidP="00B905D7">
            <w:pPr>
              <w:rPr>
                <w:rFonts w:ascii="Calibri" w:hAnsi="Calibri"/>
              </w:rPr>
            </w:pPr>
          </w:p>
        </w:tc>
        <w:tc>
          <w:tcPr>
            <w:tcW w:w="1231" w:type="dxa"/>
          </w:tcPr>
          <w:p w14:paraId="2B528057" w14:textId="77777777" w:rsidR="00CD28CE" w:rsidRDefault="00CD28CE" w:rsidP="00B905D7">
            <w:pPr>
              <w:rPr>
                <w:rFonts w:ascii="Calibri" w:hAnsi="Calibri"/>
              </w:rPr>
            </w:pPr>
            <w:r>
              <w:rPr>
                <w:rFonts w:ascii="Calibri" w:hAnsi="Calibri"/>
              </w:rPr>
              <w:t>$1,500</w:t>
            </w:r>
          </w:p>
        </w:tc>
        <w:tc>
          <w:tcPr>
            <w:tcW w:w="1008" w:type="dxa"/>
          </w:tcPr>
          <w:p w14:paraId="17124553" w14:textId="77777777" w:rsidR="00CD28CE" w:rsidRPr="00204C0B" w:rsidRDefault="00CD28CE" w:rsidP="00B905D7">
            <w:pPr>
              <w:rPr>
                <w:rFonts w:ascii="Calibri" w:hAnsi="Calibri"/>
                <w:b/>
              </w:rPr>
            </w:pPr>
          </w:p>
        </w:tc>
        <w:tc>
          <w:tcPr>
            <w:tcW w:w="1286" w:type="dxa"/>
          </w:tcPr>
          <w:p w14:paraId="32FA5213" w14:textId="77777777" w:rsidR="00CD28CE" w:rsidRDefault="00CD28CE" w:rsidP="00B905D7">
            <w:pPr>
              <w:rPr>
                <w:rFonts w:ascii="Calibri" w:hAnsi="Calibri"/>
              </w:rPr>
            </w:pPr>
          </w:p>
        </w:tc>
      </w:tr>
      <w:tr w:rsidR="00CD28CE" w14:paraId="4B637C39" w14:textId="77777777" w:rsidTr="00D4180D">
        <w:tc>
          <w:tcPr>
            <w:tcW w:w="2875" w:type="dxa"/>
          </w:tcPr>
          <w:p w14:paraId="485A4B50" w14:textId="77777777" w:rsidR="00CD28CE" w:rsidRPr="00204C0B" w:rsidRDefault="00CD28CE" w:rsidP="00B905D7">
            <w:pPr>
              <w:jc w:val="right"/>
              <w:rPr>
                <w:rFonts w:ascii="Calibri" w:hAnsi="Calibri"/>
              </w:rPr>
            </w:pPr>
            <w:r>
              <w:rPr>
                <w:rFonts w:ascii="Calibri" w:hAnsi="Calibri"/>
              </w:rPr>
              <w:t>2.4 Network Switches</w:t>
            </w:r>
          </w:p>
        </w:tc>
        <w:tc>
          <w:tcPr>
            <w:tcW w:w="1350" w:type="dxa"/>
          </w:tcPr>
          <w:p w14:paraId="4B082A6E" w14:textId="77777777" w:rsidR="00CD28CE" w:rsidRDefault="00CD28CE" w:rsidP="00B905D7">
            <w:pPr>
              <w:rPr>
                <w:rFonts w:ascii="Calibri" w:hAnsi="Calibri"/>
              </w:rPr>
            </w:pPr>
          </w:p>
        </w:tc>
        <w:tc>
          <w:tcPr>
            <w:tcW w:w="810" w:type="dxa"/>
          </w:tcPr>
          <w:p w14:paraId="1350AD28" w14:textId="77777777" w:rsidR="00CD28CE" w:rsidRDefault="00CD28CE" w:rsidP="00B905D7">
            <w:pPr>
              <w:rPr>
                <w:rFonts w:ascii="Calibri" w:hAnsi="Calibri"/>
              </w:rPr>
            </w:pPr>
          </w:p>
        </w:tc>
        <w:tc>
          <w:tcPr>
            <w:tcW w:w="1231" w:type="dxa"/>
          </w:tcPr>
          <w:p w14:paraId="190FA04A" w14:textId="77777777" w:rsidR="00CD28CE" w:rsidRDefault="00CD28CE" w:rsidP="00B905D7">
            <w:pPr>
              <w:rPr>
                <w:rFonts w:ascii="Calibri" w:hAnsi="Calibri"/>
              </w:rPr>
            </w:pPr>
            <w:r>
              <w:rPr>
                <w:rFonts w:ascii="Calibri" w:hAnsi="Calibri"/>
              </w:rPr>
              <w:t>$4,500</w:t>
            </w:r>
          </w:p>
        </w:tc>
        <w:tc>
          <w:tcPr>
            <w:tcW w:w="1008" w:type="dxa"/>
          </w:tcPr>
          <w:p w14:paraId="0784F8AC" w14:textId="77777777" w:rsidR="00CD28CE" w:rsidRPr="00204C0B" w:rsidRDefault="00CD28CE" w:rsidP="00B905D7">
            <w:pPr>
              <w:rPr>
                <w:rFonts w:ascii="Calibri" w:hAnsi="Calibri"/>
                <w:b/>
              </w:rPr>
            </w:pPr>
          </w:p>
        </w:tc>
        <w:tc>
          <w:tcPr>
            <w:tcW w:w="1286" w:type="dxa"/>
          </w:tcPr>
          <w:p w14:paraId="1344A465" w14:textId="77777777" w:rsidR="00CD28CE" w:rsidRDefault="00CD28CE" w:rsidP="00B905D7">
            <w:pPr>
              <w:rPr>
                <w:rFonts w:ascii="Calibri" w:hAnsi="Calibri"/>
              </w:rPr>
            </w:pPr>
          </w:p>
        </w:tc>
      </w:tr>
      <w:tr w:rsidR="00CD28CE" w14:paraId="591CF266" w14:textId="77777777" w:rsidTr="00D4180D">
        <w:tc>
          <w:tcPr>
            <w:tcW w:w="2875" w:type="dxa"/>
          </w:tcPr>
          <w:p w14:paraId="42A18620" w14:textId="77777777" w:rsidR="00CD28CE" w:rsidRPr="00204C0B" w:rsidRDefault="00CD28CE" w:rsidP="00B905D7">
            <w:pPr>
              <w:jc w:val="right"/>
              <w:rPr>
                <w:rFonts w:ascii="Calibri" w:hAnsi="Calibri"/>
              </w:rPr>
            </w:pPr>
            <w:r>
              <w:rPr>
                <w:rFonts w:ascii="Calibri" w:hAnsi="Calibri"/>
              </w:rPr>
              <w:t>2.5 Cat 6 Cabling</w:t>
            </w:r>
          </w:p>
        </w:tc>
        <w:tc>
          <w:tcPr>
            <w:tcW w:w="1350" w:type="dxa"/>
          </w:tcPr>
          <w:p w14:paraId="49A35749" w14:textId="77777777" w:rsidR="00CD28CE" w:rsidRDefault="00CD28CE" w:rsidP="00B905D7">
            <w:pPr>
              <w:rPr>
                <w:rFonts w:ascii="Calibri" w:hAnsi="Calibri"/>
              </w:rPr>
            </w:pPr>
          </w:p>
        </w:tc>
        <w:tc>
          <w:tcPr>
            <w:tcW w:w="810" w:type="dxa"/>
          </w:tcPr>
          <w:p w14:paraId="1A58674F" w14:textId="77777777" w:rsidR="00CD28CE" w:rsidRDefault="00CD28CE" w:rsidP="00B905D7">
            <w:pPr>
              <w:rPr>
                <w:rFonts w:ascii="Calibri" w:hAnsi="Calibri"/>
              </w:rPr>
            </w:pPr>
          </w:p>
        </w:tc>
        <w:tc>
          <w:tcPr>
            <w:tcW w:w="1231" w:type="dxa"/>
          </w:tcPr>
          <w:p w14:paraId="4C8008BB" w14:textId="77777777" w:rsidR="00CD28CE" w:rsidRDefault="00CD28CE" w:rsidP="00B905D7">
            <w:pPr>
              <w:rPr>
                <w:rFonts w:ascii="Calibri" w:hAnsi="Calibri"/>
              </w:rPr>
            </w:pPr>
            <w:r>
              <w:rPr>
                <w:rFonts w:ascii="Calibri" w:hAnsi="Calibri"/>
              </w:rPr>
              <w:t>$600</w:t>
            </w:r>
          </w:p>
        </w:tc>
        <w:tc>
          <w:tcPr>
            <w:tcW w:w="1008" w:type="dxa"/>
          </w:tcPr>
          <w:p w14:paraId="66DBCF43" w14:textId="77777777" w:rsidR="00CD28CE" w:rsidRPr="00204C0B" w:rsidRDefault="00CD28CE" w:rsidP="00B905D7">
            <w:pPr>
              <w:rPr>
                <w:rFonts w:ascii="Calibri" w:hAnsi="Calibri"/>
                <w:b/>
              </w:rPr>
            </w:pPr>
          </w:p>
        </w:tc>
        <w:tc>
          <w:tcPr>
            <w:tcW w:w="1286" w:type="dxa"/>
          </w:tcPr>
          <w:p w14:paraId="19AB3BAC" w14:textId="77777777" w:rsidR="00CD28CE" w:rsidRDefault="00CD28CE" w:rsidP="00B905D7">
            <w:pPr>
              <w:rPr>
                <w:rFonts w:ascii="Calibri" w:hAnsi="Calibri"/>
              </w:rPr>
            </w:pPr>
          </w:p>
        </w:tc>
      </w:tr>
      <w:tr w:rsidR="00CD28CE" w14:paraId="67EA4FE5" w14:textId="77777777" w:rsidTr="00D4180D">
        <w:tc>
          <w:tcPr>
            <w:tcW w:w="2875" w:type="dxa"/>
          </w:tcPr>
          <w:p w14:paraId="468C26BE" w14:textId="77777777" w:rsidR="00CD28CE" w:rsidRPr="00204C0B" w:rsidRDefault="00CD28CE" w:rsidP="00B905D7">
            <w:pPr>
              <w:jc w:val="right"/>
              <w:rPr>
                <w:rFonts w:ascii="Calibri" w:hAnsi="Calibri"/>
              </w:rPr>
            </w:pPr>
            <w:r>
              <w:rPr>
                <w:rFonts w:ascii="Calibri" w:hAnsi="Calibri"/>
              </w:rPr>
              <w:t>2.6 Wall Plates/Jacks</w:t>
            </w:r>
          </w:p>
        </w:tc>
        <w:tc>
          <w:tcPr>
            <w:tcW w:w="1350" w:type="dxa"/>
          </w:tcPr>
          <w:p w14:paraId="09B73240" w14:textId="77777777" w:rsidR="00CD28CE" w:rsidRDefault="00CD28CE" w:rsidP="00B905D7">
            <w:pPr>
              <w:rPr>
                <w:rFonts w:ascii="Calibri" w:hAnsi="Calibri"/>
              </w:rPr>
            </w:pPr>
          </w:p>
        </w:tc>
        <w:tc>
          <w:tcPr>
            <w:tcW w:w="810" w:type="dxa"/>
          </w:tcPr>
          <w:p w14:paraId="540F71F4" w14:textId="77777777" w:rsidR="00CD28CE" w:rsidRDefault="00CD28CE" w:rsidP="00B905D7">
            <w:pPr>
              <w:rPr>
                <w:rFonts w:ascii="Calibri" w:hAnsi="Calibri"/>
              </w:rPr>
            </w:pPr>
          </w:p>
        </w:tc>
        <w:tc>
          <w:tcPr>
            <w:tcW w:w="1231" w:type="dxa"/>
          </w:tcPr>
          <w:p w14:paraId="6F937A06" w14:textId="77777777" w:rsidR="00CD28CE" w:rsidRDefault="00CD28CE" w:rsidP="00B905D7">
            <w:pPr>
              <w:rPr>
                <w:rFonts w:ascii="Calibri" w:hAnsi="Calibri"/>
              </w:rPr>
            </w:pPr>
            <w:r>
              <w:rPr>
                <w:rFonts w:ascii="Calibri" w:hAnsi="Calibri"/>
              </w:rPr>
              <w:t>$200</w:t>
            </w:r>
          </w:p>
        </w:tc>
        <w:tc>
          <w:tcPr>
            <w:tcW w:w="1008" w:type="dxa"/>
          </w:tcPr>
          <w:p w14:paraId="07BD36F6" w14:textId="77777777" w:rsidR="00CD28CE" w:rsidRPr="00204C0B" w:rsidRDefault="00CD28CE" w:rsidP="00B905D7">
            <w:pPr>
              <w:rPr>
                <w:rFonts w:ascii="Calibri" w:hAnsi="Calibri"/>
                <w:b/>
              </w:rPr>
            </w:pPr>
          </w:p>
        </w:tc>
        <w:tc>
          <w:tcPr>
            <w:tcW w:w="1286" w:type="dxa"/>
          </w:tcPr>
          <w:p w14:paraId="00F23BBC" w14:textId="77777777" w:rsidR="00CD28CE" w:rsidRDefault="00CD28CE" w:rsidP="00B905D7">
            <w:pPr>
              <w:rPr>
                <w:rFonts w:ascii="Calibri" w:hAnsi="Calibri"/>
              </w:rPr>
            </w:pPr>
          </w:p>
        </w:tc>
      </w:tr>
      <w:tr w:rsidR="00CD28CE" w14:paraId="30F1D89D" w14:textId="77777777" w:rsidTr="00D4180D">
        <w:tc>
          <w:tcPr>
            <w:tcW w:w="2875" w:type="dxa"/>
          </w:tcPr>
          <w:p w14:paraId="2307F1AA" w14:textId="77777777" w:rsidR="00CD28CE" w:rsidRPr="00204C0B" w:rsidRDefault="00CD28CE" w:rsidP="00B905D7">
            <w:pPr>
              <w:jc w:val="right"/>
              <w:rPr>
                <w:rFonts w:ascii="Calibri" w:hAnsi="Calibri"/>
              </w:rPr>
            </w:pPr>
            <w:r>
              <w:rPr>
                <w:rFonts w:ascii="Calibri" w:hAnsi="Calibri"/>
              </w:rPr>
              <w:t>2.7 Racks</w:t>
            </w:r>
          </w:p>
        </w:tc>
        <w:tc>
          <w:tcPr>
            <w:tcW w:w="1350" w:type="dxa"/>
          </w:tcPr>
          <w:p w14:paraId="02CED42A" w14:textId="77777777" w:rsidR="00CD28CE" w:rsidRDefault="00CD28CE" w:rsidP="00B905D7">
            <w:pPr>
              <w:rPr>
                <w:rFonts w:ascii="Calibri" w:hAnsi="Calibri"/>
              </w:rPr>
            </w:pPr>
          </w:p>
        </w:tc>
        <w:tc>
          <w:tcPr>
            <w:tcW w:w="810" w:type="dxa"/>
          </w:tcPr>
          <w:p w14:paraId="53ADF4B9" w14:textId="77777777" w:rsidR="00CD28CE" w:rsidRDefault="00CD28CE" w:rsidP="00B905D7">
            <w:pPr>
              <w:rPr>
                <w:rFonts w:ascii="Calibri" w:hAnsi="Calibri"/>
              </w:rPr>
            </w:pPr>
          </w:p>
        </w:tc>
        <w:tc>
          <w:tcPr>
            <w:tcW w:w="1231" w:type="dxa"/>
          </w:tcPr>
          <w:p w14:paraId="53923027" w14:textId="77777777" w:rsidR="00CD28CE" w:rsidRDefault="00CD28CE" w:rsidP="00B905D7">
            <w:pPr>
              <w:rPr>
                <w:rFonts w:ascii="Calibri" w:hAnsi="Calibri"/>
              </w:rPr>
            </w:pPr>
            <w:r>
              <w:rPr>
                <w:rFonts w:ascii="Calibri" w:hAnsi="Calibri"/>
              </w:rPr>
              <w:t>$200</w:t>
            </w:r>
          </w:p>
        </w:tc>
        <w:tc>
          <w:tcPr>
            <w:tcW w:w="1008" w:type="dxa"/>
          </w:tcPr>
          <w:p w14:paraId="2A4E3BEF" w14:textId="77777777" w:rsidR="00CD28CE" w:rsidRPr="00204C0B" w:rsidRDefault="00CD28CE" w:rsidP="00B905D7">
            <w:pPr>
              <w:rPr>
                <w:rFonts w:ascii="Calibri" w:hAnsi="Calibri"/>
                <w:b/>
              </w:rPr>
            </w:pPr>
          </w:p>
        </w:tc>
        <w:tc>
          <w:tcPr>
            <w:tcW w:w="1286" w:type="dxa"/>
          </w:tcPr>
          <w:p w14:paraId="165E0BA8" w14:textId="77777777" w:rsidR="00CD28CE" w:rsidRDefault="00CD28CE" w:rsidP="00B905D7">
            <w:pPr>
              <w:rPr>
                <w:rFonts w:ascii="Calibri" w:hAnsi="Calibri"/>
              </w:rPr>
            </w:pPr>
          </w:p>
        </w:tc>
      </w:tr>
      <w:tr w:rsidR="00CD28CE" w14:paraId="0333C56B" w14:textId="77777777" w:rsidTr="00D4180D">
        <w:tc>
          <w:tcPr>
            <w:tcW w:w="2875" w:type="dxa"/>
          </w:tcPr>
          <w:p w14:paraId="490FDBCC" w14:textId="77777777" w:rsidR="00CD28CE" w:rsidRPr="00204C0B" w:rsidRDefault="00CD28CE" w:rsidP="00B905D7">
            <w:pPr>
              <w:jc w:val="right"/>
              <w:rPr>
                <w:rFonts w:ascii="Calibri" w:hAnsi="Calibri"/>
              </w:rPr>
            </w:pPr>
            <w:r>
              <w:rPr>
                <w:rFonts w:ascii="Calibri" w:hAnsi="Calibri"/>
              </w:rPr>
              <w:t>2.8 Patch Panels</w:t>
            </w:r>
          </w:p>
        </w:tc>
        <w:tc>
          <w:tcPr>
            <w:tcW w:w="1350" w:type="dxa"/>
          </w:tcPr>
          <w:p w14:paraId="006FF602" w14:textId="77777777" w:rsidR="00CD28CE" w:rsidRDefault="00CD28CE" w:rsidP="00B905D7">
            <w:pPr>
              <w:rPr>
                <w:rFonts w:ascii="Calibri" w:hAnsi="Calibri"/>
              </w:rPr>
            </w:pPr>
          </w:p>
        </w:tc>
        <w:tc>
          <w:tcPr>
            <w:tcW w:w="810" w:type="dxa"/>
          </w:tcPr>
          <w:p w14:paraId="623D567C" w14:textId="77777777" w:rsidR="00CD28CE" w:rsidRDefault="00CD28CE" w:rsidP="00B905D7">
            <w:pPr>
              <w:rPr>
                <w:rFonts w:ascii="Calibri" w:hAnsi="Calibri"/>
              </w:rPr>
            </w:pPr>
          </w:p>
        </w:tc>
        <w:tc>
          <w:tcPr>
            <w:tcW w:w="1231" w:type="dxa"/>
          </w:tcPr>
          <w:p w14:paraId="662BAFE2" w14:textId="77777777" w:rsidR="00CD28CE" w:rsidRDefault="00CD28CE" w:rsidP="00B905D7">
            <w:pPr>
              <w:rPr>
                <w:rFonts w:ascii="Calibri" w:hAnsi="Calibri"/>
              </w:rPr>
            </w:pPr>
            <w:r>
              <w:rPr>
                <w:rFonts w:ascii="Calibri" w:hAnsi="Calibri"/>
              </w:rPr>
              <w:t>$130</w:t>
            </w:r>
          </w:p>
        </w:tc>
        <w:tc>
          <w:tcPr>
            <w:tcW w:w="1008" w:type="dxa"/>
          </w:tcPr>
          <w:p w14:paraId="3507586E" w14:textId="77777777" w:rsidR="00CD28CE" w:rsidRPr="00204C0B" w:rsidRDefault="00CD28CE" w:rsidP="00B905D7">
            <w:pPr>
              <w:rPr>
                <w:rFonts w:ascii="Calibri" w:hAnsi="Calibri"/>
                <w:b/>
              </w:rPr>
            </w:pPr>
          </w:p>
        </w:tc>
        <w:tc>
          <w:tcPr>
            <w:tcW w:w="1286" w:type="dxa"/>
          </w:tcPr>
          <w:p w14:paraId="75D839F1" w14:textId="77777777" w:rsidR="00CD28CE" w:rsidRDefault="00CD28CE" w:rsidP="00B905D7">
            <w:pPr>
              <w:rPr>
                <w:rFonts w:ascii="Calibri" w:hAnsi="Calibri"/>
              </w:rPr>
            </w:pPr>
          </w:p>
        </w:tc>
      </w:tr>
      <w:tr w:rsidR="00CD28CE" w14:paraId="2BB7F803" w14:textId="77777777" w:rsidTr="00D4180D">
        <w:tc>
          <w:tcPr>
            <w:tcW w:w="2875" w:type="dxa"/>
          </w:tcPr>
          <w:p w14:paraId="74295EE1" w14:textId="77777777" w:rsidR="00CD28CE" w:rsidRPr="00204C0B" w:rsidRDefault="00CD28CE" w:rsidP="00B905D7">
            <w:pPr>
              <w:jc w:val="right"/>
              <w:rPr>
                <w:rFonts w:ascii="Calibri" w:hAnsi="Calibri"/>
              </w:rPr>
            </w:pPr>
            <w:r>
              <w:rPr>
                <w:rFonts w:ascii="Calibri" w:hAnsi="Calibri"/>
              </w:rPr>
              <w:t>2.9 Cable Management</w:t>
            </w:r>
          </w:p>
        </w:tc>
        <w:tc>
          <w:tcPr>
            <w:tcW w:w="1350" w:type="dxa"/>
          </w:tcPr>
          <w:p w14:paraId="7229C2BE" w14:textId="77777777" w:rsidR="00CD28CE" w:rsidRDefault="00CD28CE" w:rsidP="00B905D7">
            <w:pPr>
              <w:rPr>
                <w:rFonts w:ascii="Calibri" w:hAnsi="Calibri"/>
              </w:rPr>
            </w:pPr>
          </w:p>
        </w:tc>
        <w:tc>
          <w:tcPr>
            <w:tcW w:w="810" w:type="dxa"/>
          </w:tcPr>
          <w:p w14:paraId="4720DE3F" w14:textId="77777777" w:rsidR="00CD28CE" w:rsidRDefault="00CD28CE" w:rsidP="00B905D7">
            <w:pPr>
              <w:rPr>
                <w:rFonts w:ascii="Calibri" w:hAnsi="Calibri"/>
              </w:rPr>
            </w:pPr>
          </w:p>
        </w:tc>
        <w:tc>
          <w:tcPr>
            <w:tcW w:w="1231" w:type="dxa"/>
          </w:tcPr>
          <w:p w14:paraId="52FAEE07" w14:textId="77777777" w:rsidR="00CD28CE" w:rsidRDefault="00CD28CE" w:rsidP="00B905D7">
            <w:pPr>
              <w:rPr>
                <w:rFonts w:ascii="Calibri" w:hAnsi="Calibri"/>
              </w:rPr>
            </w:pPr>
            <w:r>
              <w:rPr>
                <w:rFonts w:ascii="Calibri" w:hAnsi="Calibri"/>
              </w:rPr>
              <w:t>$300</w:t>
            </w:r>
          </w:p>
        </w:tc>
        <w:tc>
          <w:tcPr>
            <w:tcW w:w="1008" w:type="dxa"/>
          </w:tcPr>
          <w:p w14:paraId="7F8A65E5" w14:textId="77777777" w:rsidR="00CD28CE" w:rsidRPr="00204C0B" w:rsidRDefault="00CD28CE" w:rsidP="00B905D7">
            <w:pPr>
              <w:rPr>
                <w:rFonts w:ascii="Calibri" w:hAnsi="Calibri"/>
                <w:b/>
              </w:rPr>
            </w:pPr>
          </w:p>
        </w:tc>
        <w:tc>
          <w:tcPr>
            <w:tcW w:w="1286" w:type="dxa"/>
          </w:tcPr>
          <w:p w14:paraId="7B73FCD9" w14:textId="77777777" w:rsidR="00CD28CE" w:rsidRDefault="00CD28CE" w:rsidP="00B905D7">
            <w:pPr>
              <w:rPr>
                <w:rFonts w:ascii="Calibri" w:hAnsi="Calibri"/>
              </w:rPr>
            </w:pPr>
          </w:p>
        </w:tc>
      </w:tr>
      <w:tr w:rsidR="00CD28CE" w14:paraId="3F6C7DFB" w14:textId="77777777" w:rsidTr="00D4180D">
        <w:tc>
          <w:tcPr>
            <w:tcW w:w="2875" w:type="dxa"/>
          </w:tcPr>
          <w:p w14:paraId="4BB24336" w14:textId="77777777" w:rsidR="00CD28CE" w:rsidRPr="00204C0B" w:rsidRDefault="00CD28CE" w:rsidP="00CD28CE">
            <w:pPr>
              <w:pStyle w:val="ListParagraph"/>
              <w:numPr>
                <w:ilvl w:val="0"/>
                <w:numId w:val="21"/>
              </w:numPr>
              <w:rPr>
                <w:rFonts w:ascii="Calibri" w:hAnsi="Calibri"/>
                <w:b/>
                <w:bCs/>
              </w:rPr>
            </w:pPr>
            <w:r w:rsidRPr="0007687A">
              <w:rPr>
                <w:rFonts w:ascii="Calibri" w:hAnsi="Calibri"/>
                <w:b/>
                <w:bCs/>
              </w:rPr>
              <w:t>Software</w:t>
            </w:r>
          </w:p>
        </w:tc>
        <w:tc>
          <w:tcPr>
            <w:tcW w:w="1350" w:type="dxa"/>
          </w:tcPr>
          <w:p w14:paraId="10C94A55" w14:textId="77777777" w:rsidR="00CD28CE" w:rsidRDefault="00CD28CE" w:rsidP="00B905D7">
            <w:pPr>
              <w:rPr>
                <w:rFonts w:ascii="Calibri" w:hAnsi="Calibri"/>
              </w:rPr>
            </w:pPr>
          </w:p>
        </w:tc>
        <w:tc>
          <w:tcPr>
            <w:tcW w:w="810" w:type="dxa"/>
          </w:tcPr>
          <w:p w14:paraId="15355EF2" w14:textId="77777777" w:rsidR="00CD28CE" w:rsidRDefault="00CD28CE" w:rsidP="00B905D7">
            <w:pPr>
              <w:rPr>
                <w:rFonts w:ascii="Calibri" w:hAnsi="Calibri"/>
              </w:rPr>
            </w:pPr>
          </w:p>
        </w:tc>
        <w:tc>
          <w:tcPr>
            <w:tcW w:w="1231" w:type="dxa"/>
          </w:tcPr>
          <w:p w14:paraId="3B882901" w14:textId="77777777" w:rsidR="00CD28CE" w:rsidRDefault="00CD28CE" w:rsidP="00B905D7">
            <w:pPr>
              <w:rPr>
                <w:rFonts w:ascii="Calibri" w:hAnsi="Calibri"/>
              </w:rPr>
            </w:pPr>
          </w:p>
        </w:tc>
        <w:tc>
          <w:tcPr>
            <w:tcW w:w="1008" w:type="dxa"/>
          </w:tcPr>
          <w:p w14:paraId="7199E2F4" w14:textId="77777777" w:rsidR="00CD28CE" w:rsidRPr="00204C0B" w:rsidRDefault="00CD28CE" w:rsidP="00B905D7">
            <w:pPr>
              <w:rPr>
                <w:rFonts w:ascii="Calibri" w:hAnsi="Calibri"/>
                <w:b/>
                <w:bCs/>
              </w:rPr>
            </w:pPr>
            <w:r w:rsidRPr="00204C0B">
              <w:rPr>
                <w:rFonts w:ascii="Calibri" w:hAnsi="Calibri"/>
                <w:b/>
                <w:bCs/>
              </w:rPr>
              <w:t>$1,100</w:t>
            </w:r>
          </w:p>
        </w:tc>
        <w:tc>
          <w:tcPr>
            <w:tcW w:w="1286" w:type="dxa"/>
          </w:tcPr>
          <w:p w14:paraId="37A49171" w14:textId="77777777" w:rsidR="00CD28CE" w:rsidRDefault="00CD28CE" w:rsidP="00B905D7">
            <w:pPr>
              <w:rPr>
                <w:rFonts w:ascii="Calibri" w:hAnsi="Calibri"/>
              </w:rPr>
            </w:pPr>
            <w:r>
              <w:rPr>
                <w:rFonts w:ascii="Calibri" w:hAnsi="Calibri"/>
              </w:rPr>
              <w:t>Expense</w:t>
            </w:r>
          </w:p>
        </w:tc>
      </w:tr>
      <w:tr w:rsidR="00CD28CE" w14:paraId="26D428CE" w14:textId="77777777" w:rsidTr="00D4180D">
        <w:tc>
          <w:tcPr>
            <w:tcW w:w="2875" w:type="dxa"/>
          </w:tcPr>
          <w:p w14:paraId="4029EF88" w14:textId="77777777" w:rsidR="00CD28CE" w:rsidRPr="00204C0B" w:rsidRDefault="00CD28CE" w:rsidP="00B905D7">
            <w:pPr>
              <w:jc w:val="right"/>
              <w:rPr>
                <w:rFonts w:ascii="Calibri" w:hAnsi="Calibri"/>
                <w:b/>
                <w:bCs/>
              </w:rPr>
            </w:pPr>
            <w:r w:rsidRPr="0007687A">
              <w:rPr>
                <w:rFonts w:ascii="Calibri" w:hAnsi="Calibri"/>
                <w:b/>
                <w:bCs/>
              </w:rPr>
              <w:t xml:space="preserve">           </w:t>
            </w:r>
            <w:r>
              <w:rPr>
                <w:rFonts w:ascii="Calibri" w:hAnsi="Calibri"/>
              </w:rPr>
              <w:t xml:space="preserve">3.1 FreePBX Support </w:t>
            </w:r>
          </w:p>
        </w:tc>
        <w:tc>
          <w:tcPr>
            <w:tcW w:w="1350" w:type="dxa"/>
          </w:tcPr>
          <w:p w14:paraId="23D71D15" w14:textId="77777777" w:rsidR="00CD28CE" w:rsidRDefault="00CD28CE" w:rsidP="00B905D7">
            <w:pPr>
              <w:rPr>
                <w:rFonts w:ascii="Calibri" w:hAnsi="Calibri"/>
              </w:rPr>
            </w:pPr>
          </w:p>
        </w:tc>
        <w:tc>
          <w:tcPr>
            <w:tcW w:w="810" w:type="dxa"/>
          </w:tcPr>
          <w:p w14:paraId="0E837EF5" w14:textId="77777777" w:rsidR="00CD28CE" w:rsidRDefault="00CD28CE" w:rsidP="00B905D7">
            <w:pPr>
              <w:rPr>
                <w:rFonts w:ascii="Calibri" w:hAnsi="Calibri"/>
              </w:rPr>
            </w:pPr>
          </w:p>
        </w:tc>
        <w:tc>
          <w:tcPr>
            <w:tcW w:w="1231" w:type="dxa"/>
          </w:tcPr>
          <w:p w14:paraId="65AA25B0" w14:textId="77777777" w:rsidR="00CD28CE" w:rsidRDefault="00CD28CE" w:rsidP="00B905D7">
            <w:pPr>
              <w:rPr>
                <w:rFonts w:ascii="Calibri" w:hAnsi="Calibri"/>
              </w:rPr>
            </w:pPr>
            <w:r>
              <w:rPr>
                <w:rFonts w:ascii="Calibri" w:hAnsi="Calibri"/>
              </w:rPr>
              <w:t>$800/year</w:t>
            </w:r>
          </w:p>
        </w:tc>
        <w:tc>
          <w:tcPr>
            <w:tcW w:w="1008" w:type="dxa"/>
          </w:tcPr>
          <w:p w14:paraId="4B74C2FA" w14:textId="77777777" w:rsidR="00CD28CE" w:rsidRPr="00204C0B" w:rsidRDefault="00CD28CE" w:rsidP="00B905D7">
            <w:pPr>
              <w:rPr>
                <w:rFonts w:ascii="Calibri" w:hAnsi="Calibri"/>
                <w:b/>
              </w:rPr>
            </w:pPr>
          </w:p>
        </w:tc>
        <w:tc>
          <w:tcPr>
            <w:tcW w:w="1286" w:type="dxa"/>
          </w:tcPr>
          <w:p w14:paraId="5968DC31" w14:textId="77777777" w:rsidR="00CD28CE" w:rsidRDefault="00CD28CE" w:rsidP="00B905D7">
            <w:pPr>
              <w:rPr>
                <w:rFonts w:ascii="Calibri" w:hAnsi="Calibri"/>
              </w:rPr>
            </w:pPr>
          </w:p>
        </w:tc>
      </w:tr>
      <w:tr w:rsidR="00CD28CE" w14:paraId="47E82D9B" w14:textId="77777777" w:rsidTr="00D4180D">
        <w:tc>
          <w:tcPr>
            <w:tcW w:w="2875" w:type="dxa"/>
          </w:tcPr>
          <w:p w14:paraId="342E3AFB" w14:textId="77777777" w:rsidR="00CD28CE" w:rsidRPr="00204C0B" w:rsidRDefault="00CD28CE" w:rsidP="00B905D7">
            <w:pPr>
              <w:pStyle w:val="ListParagraph"/>
              <w:rPr>
                <w:rFonts w:ascii="Calibri" w:hAnsi="Calibri"/>
              </w:rPr>
            </w:pPr>
            <w:r>
              <w:rPr>
                <w:rFonts w:ascii="Calibri" w:hAnsi="Calibri"/>
              </w:rPr>
              <w:t>3.2 Software Development</w:t>
            </w:r>
          </w:p>
        </w:tc>
        <w:tc>
          <w:tcPr>
            <w:tcW w:w="1350" w:type="dxa"/>
          </w:tcPr>
          <w:p w14:paraId="6C998859" w14:textId="77777777" w:rsidR="00CD28CE" w:rsidRDefault="00CD28CE" w:rsidP="00B905D7">
            <w:pPr>
              <w:rPr>
                <w:rFonts w:ascii="Calibri" w:hAnsi="Calibri"/>
              </w:rPr>
            </w:pPr>
          </w:p>
        </w:tc>
        <w:tc>
          <w:tcPr>
            <w:tcW w:w="810" w:type="dxa"/>
          </w:tcPr>
          <w:p w14:paraId="59109E04" w14:textId="77777777" w:rsidR="00CD28CE" w:rsidRDefault="00CD28CE" w:rsidP="00B905D7">
            <w:pPr>
              <w:rPr>
                <w:rFonts w:ascii="Calibri" w:hAnsi="Calibri"/>
              </w:rPr>
            </w:pPr>
          </w:p>
        </w:tc>
        <w:tc>
          <w:tcPr>
            <w:tcW w:w="1231" w:type="dxa"/>
          </w:tcPr>
          <w:p w14:paraId="6D8AD7A4" w14:textId="77777777" w:rsidR="00CD28CE" w:rsidRDefault="00CD28CE" w:rsidP="00B905D7">
            <w:pPr>
              <w:rPr>
                <w:rFonts w:ascii="Calibri" w:hAnsi="Calibri"/>
              </w:rPr>
            </w:pPr>
            <w:r>
              <w:rPr>
                <w:rFonts w:ascii="Calibri" w:hAnsi="Calibri"/>
              </w:rPr>
              <w:t>$300</w:t>
            </w:r>
          </w:p>
        </w:tc>
        <w:tc>
          <w:tcPr>
            <w:tcW w:w="1008" w:type="dxa"/>
          </w:tcPr>
          <w:p w14:paraId="027FA6C4" w14:textId="77777777" w:rsidR="00CD28CE" w:rsidRPr="00204C0B" w:rsidRDefault="00CD28CE" w:rsidP="00B905D7">
            <w:pPr>
              <w:rPr>
                <w:rFonts w:ascii="Calibri" w:hAnsi="Calibri"/>
                <w:b/>
              </w:rPr>
            </w:pPr>
          </w:p>
        </w:tc>
        <w:tc>
          <w:tcPr>
            <w:tcW w:w="1286" w:type="dxa"/>
          </w:tcPr>
          <w:p w14:paraId="762D6E2A" w14:textId="77777777" w:rsidR="00CD28CE" w:rsidRDefault="00CD28CE" w:rsidP="00B905D7">
            <w:pPr>
              <w:rPr>
                <w:rFonts w:ascii="Calibri" w:hAnsi="Calibri"/>
              </w:rPr>
            </w:pPr>
          </w:p>
        </w:tc>
      </w:tr>
      <w:tr w:rsidR="00CD28CE" w14:paraId="4B7AF8F7" w14:textId="77777777" w:rsidTr="00D4180D">
        <w:tc>
          <w:tcPr>
            <w:tcW w:w="2875" w:type="dxa"/>
          </w:tcPr>
          <w:p w14:paraId="312A76E4" w14:textId="77777777" w:rsidR="00CD28CE" w:rsidRPr="002F0D06" w:rsidRDefault="00CD28CE" w:rsidP="00CD28CE">
            <w:pPr>
              <w:pStyle w:val="ListParagraph"/>
              <w:numPr>
                <w:ilvl w:val="0"/>
                <w:numId w:val="21"/>
              </w:numPr>
              <w:rPr>
                <w:rFonts w:ascii="Calibri" w:hAnsi="Calibri"/>
                <w:b/>
                <w:bCs/>
              </w:rPr>
            </w:pPr>
            <w:r w:rsidRPr="0007687A">
              <w:rPr>
                <w:rFonts w:ascii="Calibri" w:hAnsi="Calibri"/>
                <w:b/>
                <w:bCs/>
              </w:rPr>
              <w:t>Testing (10% of total hardware and software costs)</w:t>
            </w:r>
          </w:p>
        </w:tc>
        <w:tc>
          <w:tcPr>
            <w:tcW w:w="1350" w:type="dxa"/>
          </w:tcPr>
          <w:p w14:paraId="451FCBAA" w14:textId="77777777" w:rsidR="00CD28CE" w:rsidRDefault="00CD28CE" w:rsidP="00B905D7">
            <w:pPr>
              <w:rPr>
                <w:rFonts w:ascii="Calibri" w:hAnsi="Calibri"/>
              </w:rPr>
            </w:pPr>
          </w:p>
        </w:tc>
        <w:tc>
          <w:tcPr>
            <w:tcW w:w="810" w:type="dxa"/>
          </w:tcPr>
          <w:p w14:paraId="6FD5137E" w14:textId="77777777" w:rsidR="00CD28CE" w:rsidRDefault="00CD28CE" w:rsidP="00B905D7">
            <w:pPr>
              <w:rPr>
                <w:rFonts w:ascii="Calibri" w:hAnsi="Calibri"/>
              </w:rPr>
            </w:pPr>
          </w:p>
        </w:tc>
        <w:tc>
          <w:tcPr>
            <w:tcW w:w="1231" w:type="dxa"/>
          </w:tcPr>
          <w:p w14:paraId="5C59C7B3" w14:textId="77777777" w:rsidR="00CD28CE" w:rsidRDefault="00CD28CE" w:rsidP="00B905D7">
            <w:pPr>
              <w:rPr>
                <w:rFonts w:ascii="Calibri" w:hAnsi="Calibri"/>
              </w:rPr>
            </w:pPr>
          </w:p>
        </w:tc>
        <w:tc>
          <w:tcPr>
            <w:tcW w:w="1008" w:type="dxa"/>
          </w:tcPr>
          <w:p w14:paraId="7B4F12D6" w14:textId="77777777" w:rsidR="00CD28CE" w:rsidRPr="00204C0B" w:rsidRDefault="00CD28CE" w:rsidP="00B905D7">
            <w:pPr>
              <w:rPr>
                <w:rFonts w:ascii="Calibri" w:hAnsi="Calibri"/>
                <w:b/>
                <w:bCs/>
              </w:rPr>
            </w:pPr>
            <w:r w:rsidRPr="00204C0B">
              <w:rPr>
                <w:rFonts w:ascii="Calibri" w:hAnsi="Calibri"/>
                <w:b/>
                <w:bCs/>
              </w:rPr>
              <w:t>$1,213</w:t>
            </w:r>
          </w:p>
        </w:tc>
        <w:tc>
          <w:tcPr>
            <w:tcW w:w="1286" w:type="dxa"/>
          </w:tcPr>
          <w:p w14:paraId="2392A2C4" w14:textId="77777777" w:rsidR="00CD28CE" w:rsidRDefault="00CD28CE" w:rsidP="00B905D7">
            <w:pPr>
              <w:rPr>
                <w:rFonts w:ascii="Calibri" w:hAnsi="Calibri"/>
              </w:rPr>
            </w:pPr>
            <w:r>
              <w:rPr>
                <w:rFonts w:ascii="Calibri" w:hAnsi="Calibri"/>
              </w:rPr>
              <w:t>Expense</w:t>
            </w:r>
          </w:p>
        </w:tc>
      </w:tr>
      <w:tr w:rsidR="00CD28CE" w14:paraId="451A1125" w14:textId="77777777" w:rsidTr="00D4180D">
        <w:tc>
          <w:tcPr>
            <w:tcW w:w="2875" w:type="dxa"/>
          </w:tcPr>
          <w:p w14:paraId="47AE0BAC" w14:textId="77777777" w:rsidR="00CD28CE" w:rsidRPr="002F0D06" w:rsidRDefault="00CD28CE" w:rsidP="00CD28CE">
            <w:pPr>
              <w:pStyle w:val="ListParagraph"/>
              <w:numPr>
                <w:ilvl w:val="0"/>
                <w:numId w:val="21"/>
              </w:numPr>
              <w:rPr>
                <w:rFonts w:ascii="Calibri" w:hAnsi="Calibri"/>
                <w:b/>
                <w:bCs/>
              </w:rPr>
            </w:pPr>
            <w:r w:rsidRPr="0007687A">
              <w:rPr>
                <w:rFonts w:ascii="Calibri" w:hAnsi="Calibri"/>
                <w:b/>
                <w:bCs/>
              </w:rPr>
              <w:t>Training and Support</w:t>
            </w:r>
          </w:p>
        </w:tc>
        <w:tc>
          <w:tcPr>
            <w:tcW w:w="1350" w:type="dxa"/>
          </w:tcPr>
          <w:p w14:paraId="7B02AD8E" w14:textId="77777777" w:rsidR="00CD28CE" w:rsidRDefault="00CD28CE" w:rsidP="00B905D7">
            <w:pPr>
              <w:rPr>
                <w:rFonts w:ascii="Calibri" w:hAnsi="Calibri"/>
              </w:rPr>
            </w:pPr>
          </w:p>
        </w:tc>
        <w:tc>
          <w:tcPr>
            <w:tcW w:w="810" w:type="dxa"/>
          </w:tcPr>
          <w:p w14:paraId="30C92C41" w14:textId="77777777" w:rsidR="00CD28CE" w:rsidRDefault="00CD28CE" w:rsidP="00B905D7">
            <w:pPr>
              <w:rPr>
                <w:rFonts w:ascii="Calibri" w:hAnsi="Calibri"/>
              </w:rPr>
            </w:pPr>
          </w:p>
        </w:tc>
        <w:tc>
          <w:tcPr>
            <w:tcW w:w="1231" w:type="dxa"/>
          </w:tcPr>
          <w:p w14:paraId="30B38345" w14:textId="77777777" w:rsidR="00CD28CE" w:rsidRDefault="00CD28CE" w:rsidP="00B905D7">
            <w:pPr>
              <w:rPr>
                <w:rFonts w:ascii="Calibri" w:hAnsi="Calibri"/>
              </w:rPr>
            </w:pPr>
          </w:p>
        </w:tc>
        <w:tc>
          <w:tcPr>
            <w:tcW w:w="1008" w:type="dxa"/>
          </w:tcPr>
          <w:p w14:paraId="71BFB6BF" w14:textId="77777777" w:rsidR="00CD28CE" w:rsidRPr="00204C0B" w:rsidRDefault="00CD28CE" w:rsidP="00B905D7">
            <w:pPr>
              <w:rPr>
                <w:rFonts w:ascii="Calibri" w:hAnsi="Calibri"/>
                <w:b/>
                <w:bCs/>
              </w:rPr>
            </w:pPr>
            <w:r w:rsidRPr="00204C0B">
              <w:rPr>
                <w:rFonts w:ascii="Calibri" w:hAnsi="Calibri"/>
                <w:b/>
                <w:bCs/>
              </w:rPr>
              <w:t>$3,500</w:t>
            </w:r>
          </w:p>
        </w:tc>
        <w:tc>
          <w:tcPr>
            <w:tcW w:w="1286" w:type="dxa"/>
          </w:tcPr>
          <w:p w14:paraId="62D29E91" w14:textId="77777777" w:rsidR="00CD28CE" w:rsidRDefault="00CD28CE" w:rsidP="00B905D7">
            <w:pPr>
              <w:rPr>
                <w:rFonts w:ascii="Calibri" w:hAnsi="Calibri"/>
              </w:rPr>
            </w:pPr>
            <w:r>
              <w:rPr>
                <w:rFonts w:ascii="Calibri" w:hAnsi="Calibri"/>
              </w:rPr>
              <w:t>Expense</w:t>
            </w:r>
          </w:p>
        </w:tc>
      </w:tr>
      <w:tr w:rsidR="00CD28CE" w14:paraId="7BDE7502" w14:textId="77777777" w:rsidTr="00D4180D">
        <w:tc>
          <w:tcPr>
            <w:tcW w:w="2875" w:type="dxa"/>
          </w:tcPr>
          <w:p w14:paraId="14108492" w14:textId="77777777" w:rsidR="00CD28CE" w:rsidRPr="00204C0B" w:rsidRDefault="00CD28CE" w:rsidP="00B905D7">
            <w:pPr>
              <w:pStyle w:val="ListParagraph"/>
              <w:rPr>
                <w:rFonts w:ascii="Calibri" w:hAnsi="Calibri"/>
              </w:rPr>
            </w:pPr>
            <w:r>
              <w:rPr>
                <w:rFonts w:ascii="Calibri" w:hAnsi="Calibri"/>
              </w:rPr>
              <w:t>Training cost</w:t>
            </w:r>
          </w:p>
        </w:tc>
        <w:tc>
          <w:tcPr>
            <w:tcW w:w="1350" w:type="dxa"/>
          </w:tcPr>
          <w:p w14:paraId="58BA9D7E" w14:textId="77777777" w:rsidR="00CD28CE" w:rsidRDefault="00CD28CE" w:rsidP="00B905D7">
            <w:pPr>
              <w:rPr>
                <w:rFonts w:ascii="Calibri" w:hAnsi="Calibri"/>
              </w:rPr>
            </w:pPr>
            <w:r>
              <w:rPr>
                <w:rFonts w:ascii="Calibri" w:hAnsi="Calibri"/>
              </w:rPr>
              <w:t>20</w:t>
            </w:r>
          </w:p>
        </w:tc>
        <w:tc>
          <w:tcPr>
            <w:tcW w:w="810" w:type="dxa"/>
          </w:tcPr>
          <w:p w14:paraId="0A38DD6B" w14:textId="77777777" w:rsidR="00CD28CE" w:rsidRDefault="00CD28CE" w:rsidP="00B905D7">
            <w:pPr>
              <w:rPr>
                <w:rFonts w:ascii="Calibri" w:hAnsi="Calibri"/>
              </w:rPr>
            </w:pPr>
            <w:r>
              <w:rPr>
                <w:rFonts w:ascii="Calibri" w:hAnsi="Calibri"/>
              </w:rPr>
              <w:t>$100</w:t>
            </w:r>
          </w:p>
        </w:tc>
        <w:tc>
          <w:tcPr>
            <w:tcW w:w="1231" w:type="dxa"/>
          </w:tcPr>
          <w:p w14:paraId="429301E6" w14:textId="77777777" w:rsidR="00CD28CE" w:rsidRDefault="00CD28CE" w:rsidP="00B905D7">
            <w:pPr>
              <w:rPr>
                <w:rFonts w:ascii="Calibri" w:hAnsi="Calibri"/>
              </w:rPr>
            </w:pPr>
            <w:r>
              <w:rPr>
                <w:rFonts w:ascii="Calibri" w:hAnsi="Calibri"/>
              </w:rPr>
              <w:t>$2,000</w:t>
            </w:r>
          </w:p>
        </w:tc>
        <w:tc>
          <w:tcPr>
            <w:tcW w:w="1008" w:type="dxa"/>
          </w:tcPr>
          <w:p w14:paraId="1CBCBEF5" w14:textId="77777777" w:rsidR="00CD28CE" w:rsidRDefault="00CD28CE" w:rsidP="00B905D7">
            <w:pPr>
              <w:rPr>
                <w:rFonts w:ascii="Calibri" w:hAnsi="Calibri"/>
              </w:rPr>
            </w:pPr>
          </w:p>
        </w:tc>
        <w:tc>
          <w:tcPr>
            <w:tcW w:w="1286" w:type="dxa"/>
          </w:tcPr>
          <w:p w14:paraId="0FF66DC9" w14:textId="77777777" w:rsidR="00CD28CE" w:rsidRDefault="00CD28CE" w:rsidP="00B905D7">
            <w:pPr>
              <w:rPr>
                <w:rFonts w:ascii="Calibri" w:hAnsi="Calibri"/>
              </w:rPr>
            </w:pPr>
          </w:p>
        </w:tc>
      </w:tr>
      <w:tr w:rsidR="00CD28CE" w14:paraId="42083BF7" w14:textId="77777777" w:rsidTr="00D4180D">
        <w:tc>
          <w:tcPr>
            <w:tcW w:w="2875" w:type="dxa"/>
          </w:tcPr>
          <w:p w14:paraId="203BC863" w14:textId="77777777" w:rsidR="00CD28CE" w:rsidRPr="00204C0B" w:rsidRDefault="00CD28CE" w:rsidP="00B905D7">
            <w:pPr>
              <w:pStyle w:val="ListParagraph"/>
              <w:rPr>
                <w:rFonts w:ascii="Calibri" w:hAnsi="Calibri"/>
              </w:rPr>
            </w:pPr>
            <w:r>
              <w:rPr>
                <w:rFonts w:ascii="Calibri" w:hAnsi="Calibri"/>
              </w:rPr>
              <w:t>Travel cost</w:t>
            </w:r>
          </w:p>
        </w:tc>
        <w:tc>
          <w:tcPr>
            <w:tcW w:w="1350" w:type="dxa"/>
          </w:tcPr>
          <w:p w14:paraId="30833EC7" w14:textId="77777777" w:rsidR="00CD28CE" w:rsidRDefault="00CD28CE" w:rsidP="00B905D7">
            <w:pPr>
              <w:rPr>
                <w:rFonts w:ascii="Calibri" w:hAnsi="Calibri"/>
              </w:rPr>
            </w:pPr>
          </w:p>
        </w:tc>
        <w:tc>
          <w:tcPr>
            <w:tcW w:w="810" w:type="dxa"/>
          </w:tcPr>
          <w:p w14:paraId="360C36B4" w14:textId="77777777" w:rsidR="00CD28CE" w:rsidRDefault="00CD28CE" w:rsidP="00B905D7">
            <w:pPr>
              <w:rPr>
                <w:rFonts w:ascii="Calibri" w:hAnsi="Calibri"/>
              </w:rPr>
            </w:pPr>
          </w:p>
        </w:tc>
        <w:tc>
          <w:tcPr>
            <w:tcW w:w="1231" w:type="dxa"/>
          </w:tcPr>
          <w:p w14:paraId="0D9B6C23" w14:textId="77777777" w:rsidR="00CD28CE" w:rsidRDefault="00CD28CE" w:rsidP="00B905D7">
            <w:pPr>
              <w:rPr>
                <w:rFonts w:ascii="Calibri" w:hAnsi="Calibri"/>
              </w:rPr>
            </w:pPr>
            <w:r>
              <w:rPr>
                <w:rFonts w:ascii="Calibri" w:hAnsi="Calibri"/>
              </w:rPr>
              <w:t>$0</w:t>
            </w:r>
          </w:p>
        </w:tc>
        <w:tc>
          <w:tcPr>
            <w:tcW w:w="1008" w:type="dxa"/>
          </w:tcPr>
          <w:p w14:paraId="1E903EE7" w14:textId="77777777" w:rsidR="00CD28CE" w:rsidRDefault="00CD28CE" w:rsidP="00B905D7">
            <w:pPr>
              <w:rPr>
                <w:rFonts w:ascii="Calibri" w:hAnsi="Calibri"/>
              </w:rPr>
            </w:pPr>
          </w:p>
        </w:tc>
        <w:tc>
          <w:tcPr>
            <w:tcW w:w="1286" w:type="dxa"/>
          </w:tcPr>
          <w:p w14:paraId="1EC9E2A3" w14:textId="77777777" w:rsidR="00CD28CE" w:rsidRDefault="00CD28CE" w:rsidP="00B905D7">
            <w:pPr>
              <w:rPr>
                <w:rFonts w:ascii="Calibri" w:hAnsi="Calibri"/>
              </w:rPr>
            </w:pPr>
          </w:p>
        </w:tc>
      </w:tr>
      <w:tr w:rsidR="00CD28CE" w14:paraId="7C44189D" w14:textId="77777777" w:rsidTr="00D4180D">
        <w:tc>
          <w:tcPr>
            <w:tcW w:w="2875" w:type="dxa"/>
          </w:tcPr>
          <w:p w14:paraId="50F147C6" w14:textId="77777777" w:rsidR="00CD28CE" w:rsidRPr="00204C0B" w:rsidRDefault="00CD28CE" w:rsidP="00B905D7">
            <w:pPr>
              <w:pStyle w:val="ListParagraph"/>
              <w:rPr>
                <w:rFonts w:ascii="Calibri" w:hAnsi="Calibri"/>
              </w:rPr>
            </w:pPr>
            <w:r>
              <w:rPr>
                <w:rFonts w:ascii="Calibri" w:hAnsi="Calibri"/>
              </w:rPr>
              <w:t>Project Team Members</w:t>
            </w:r>
          </w:p>
        </w:tc>
        <w:tc>
          <w:tcPr>
            <w:tcW w:w="1350" w:type="dxa"/>
          </w:tcPr>
          <w:p w14:paraId="535B56FD" w14:textId="77777777" w:rsidR="00CD28CE" w:rsidRDefault="00CD28CE" w:rsidP="00B905D7">
            <w:pPr>
              <w:rPr>
                <w:rFonts w:ascii="Calibri" w:hAnsi="Calibri"/>
              </w:rPr>
            </w:pPr>
            <w:r>
              <w:rPr>
                <w:rFonts w:ascii="Calibri" w:hAnsi="Calibri"/>
              </w:rPr>
              <w:t>20</w:t>
            </w:r>
          </w:p>
        </w:tc>
        <w:tc>
          <w:tcPr>
            <w:tcW w:w="810" w:type="dxa"/>
          </w:tcPr>
          <w:p w14:paraId="7224FC80" w14:textId="77777777" w:rsidR="00CD28CE" w:rsidRDefault="00CD28CE" w:rsidP="00B905D7">
            <w:pPr>
              <w:rPr>
                <w:rFonts w:ascii="Calibri" w:hAnsi="Calibri"/>
              </w:rPr>
            </w:pPr>
            <w:r>
              <w:rPr>
                <w:rFonts w:ascii="Calibri" w:hAnsi="Calibri"/>
              </w:rPr>
              <w:t>$75</w:t>
            </w:r>
          </w:p>
        </w:tc>
        <w:tc>
          <w:tcPr>
            <w:tcW w:w="1231" w:type="dxa"/>
          </w:tcPr>
          <w:p w14:paraId="0FF7BD7A" w14:textId="77777777" w:rsidR="00CD28CE" w:rsidRDefault="00CD28CE" w:rsidP="00B905D7">
            <w:pPr>
              <w:rPr>
                <w:rFonts w:ascii="Calibri" w:hAnsi="Calibri"/>
              </w:rPr>
            </w:pPr>
            <w:r>
              <w:rPr>
                <w:rFonts w:ascii="Calibri" w:hAnsi="Calibri"/>
              </w:rPr>
              <w:t>$1,500</w:t>
            </w:r>
          </w:p>
        </w:tc>
        <w:tc>
          <w:tcPr>
            <w:tcW w:w="1008" w:type="dxa"/>
          </w:tcPr>
          <w:p w14:paraId="2E2CB847" w14:textId="77777777" w:rsidR="00CD28CE" w:rsidRDefault="00CD28CE" w:rsidP="00B905D7">
            <w:pPr>
              <w:rPr>
                <w:rFonts w:ascii="Calibri" w:hAnsi="Calibri"/>
              </w:rPr>
            </w:pPr>
          </w:p>
        </w:tc>
        <w:tc>
          <w:tcPr>
            <w:tcW w:w="1286" w:type="dxa"/>
          </w:tcPr>
          <w:p w14:paraId="04A65629" w14:textId="77777777" w:rsidR="00CD28CE" w:rsidRDefault="00CD28CE" w:rsidP="00B905D7">
            <w:pPr>
              <w:rPr>
                <w:rFonts w:ascii="Calibri" w:hAnsi="Calibri"/>
              </w:rPr>
            </w:pPr>
          </w:p>
        </w:tc>
      </w:tr>
      <w:tr w:rsidR="00CD28CE" w14:paraId="40C397E4" w14:textId="77777777" w:rsidTr="00D4180D">
        <w:tc>
          <w:tcPr>
            <w:tcW w:w="2875" w:type="dxa"/>
          </w:tcPr>
          <w:p w14:paraId="5B71484D" w14:textId="77777777" w:rsidR="00CD28CE" w:rsidRPr="00204C0B" w:rsidRDefault="00CD28CE" w:rsidP="00CD28CE">
            <w:pPr>
              <w:pStyle w:val="ListParagraph"/>
              <w:numPr>
                <w:ilvl w:val="0"/>
                <w:numId w:val="21"/>
              </w:numPr>
              <w:rPr>
                <w:rFonts w:ascii="Calibri" w:hAnsi="Calibri"/>
                <w:b/>
                <w:bCs/>
              </w:rPr>
            </w:pPr>
            <w:r w:rsidRPr="0007687A">
              <w:rPr>
                <w:rFonts w:ascii="Calibri" w:hAnsi="Calibri"/>
                <w:b/>
                <w:bCs/>
              </w:rPr>
              <w:t>Reserves (20% of total estimate)</w:t>
            </w:r>
          </w:p>
        </w:tc>
        <w:tc>
          <w:tcPr>
            <w:tcW w:w="1350" w:type="dxa"/>
          </w:tcPr>
          <w:p w14:paraId="23EFA930" w14:textId="77777777" w:rsidR="00CD28CE" w:rsidRDefault="00CD28CE" w:rsidP="00B905D7">
            <w:pPr>
              <w:rPr>
                <w:rFonts w:ascii="Calibri" w:hAnsi="Calibri"/>
              </w:rPr>
            </w:pPr>
          </w:p>
        </w:tc>
        <w:tc>
          <w:tcPr>
            <w:tcW w:w="810" w:type="dxa"/>
          </w:tcPr>
          <w:p w14:paraId="3C3A498A" w14:textId="77777777" w:rsidR="00CD28CE" w:rsidRDefault="00CD28CE" w:rsidP="00B905D7">
            <w:pPr>
              <w:rPr>
                <w:rFonts w:ascii="Calibri" w:hAnsi="Calibri"/>
              </w:rPr>
            </w:pPr>
          </w:p>
        </w:tc>
        <w:tc>
          <w:tcPr>
            <w:tcW w:w="1231" w:type="dxa"/>
          </w:tcPr>
          <w:p w14:paraId="23240854" w14:textId="77777777" w:rsidR="00CD28CE" w:rsidRDefault="00CD28CE" w:rsidP="00B905D7">
            <w:pPr>
              <w:rPr>
                <w:rFonts w:ascii="Calibri" w:hAnsi="Calibri"/>
              </w:rPr>
            </w:pPr>
          </w:p>
        </w:tc>
        <w:tc>
          <w:tcPr>
            <w:tcW w:w="1008" w:type="dxa"/>
          </w:tcPr>
          <w:p w14:paraId="38604626" w14:textId="77777777" w:rsidR="00CD28CE" w:rsidRPr="00204C0B" w:rsidRDefault="00CD28CE" w:rsidP="00B905D7">
            <w:pPr>
              <w:rPr>
                <w:rFonts w:ascii="Calibri" w:hAnsi="Calibri"/>
                <w:b/>
                <w:bCs/>
              </w:rPr>
            </w:pPr>
            <w:r w:rsidRPr="002F0D06">
              <w:rPr>
                <w:rFonts w:ascii="Calibri" w:hAnsi="Calibri"/>
                <w:b/>
                <w:bCs/>
              </w:rPr>
              <w:t>$</w:t>
            </w:r>
            <w:r w:rsidRPr="00204C0B">
              <w:rPr>
                <w:rFonts w:ascii="Calibri" w:hAnsi="Calibri"/>
                <w:b/>
                <w:bCs/>
              </w:rPr>
              <w:t>13,368</w:t>
            </w:r>
          </w:p>
        </w:tc>
        <w:tc>
          <w:tcPr>
            <w:tcW w:w="1286" w:type="dxa"/>
          </w:tcPr>
          <w:p w14:paraId="606FEC28" w14:textId="77777777" w:rsidR="00CD28CE" w:rsidRDefault="00CD28CE" w:rsidP="00B905D7">
            <w:pPr>
              <w:rPr>
                <w:rFonts w:ascii="Calibri" w:hAnsi="Calibri"/>
              </w:rPr>
            </w:pPr>
          </w:p>
        </w:tc>
      </w:tr>
      <w:tr w:rsidR="00CD28CE" w14:paraId="33256996" w14:textId="77777777" w:rsidTr="00D4180D">
        <w:tc>
          <w:tcPr>
            <w:tcW w:w="2875" w:type="dxa"/>
          </w:tcPr>
          <w:p w14:paraId="2AA6EC1B" w14:textId="77777777" w:rsidR="00CD28CE" w:rsidRPr="00204C0B" w:rsidRDefault="00CD28CE" w:rsidP="00B905D7">
            <w:pPr>
              <w:pStyle w:val="ListParagraph"/>
              <w:rPr>
                <w:rFonts w:ascii="Calibri" w:hAnsi="Calibri"/>
                <w:b/>
                <w:bCs/>
              </w:rPr>
            </w:pPr>
            <w:r w:rsidRPr="0007687A">
              <w:rPr>
                <w:rFonts w:ascii="Calibri" w:hAnsi="Calibri"/>
                <w:b/>
                <w:bCs/>
              </w:rPr>
              <w:t>Total Project cost estimate</w:t>
            </w:r>
          </w:p>
        </w:tc>
        <w:tc>
          <w:tcPr>
            <w:tcW w:w="1350" w:type="dxa"/>
          </w:tcPr>
          <w:p w14:paraId="60BC9F53" w14:textId="77777777" w:rsidR="00CD28CE" w:rsidRDefault="00CD28CE" w:rsidP="00B905D7">
            <w:pPr>
              <w:rPr>
                <w:rFonts w:ascii="Calibri" w:hAnsi="Calibri"/>
              </w:rPr>
            </w:pPr>
          </w:p>
        </w:tc>
        <w:tc>
          <w:tcPr>
            <w:tcW w:w="810" w:type="dxa"/>
          </w:tcPr>
          <w:p w14:paraId="3F3912FC" w14:textId="77777777" w:rsidR="00CD28CE" w:rsidRDefault="00CD28CE" w:rsidP="00B905D7">
            <w:pPr>
              <w:rPr>
                <w:rFonts w:ascii="Calibri" w:hAnsi="Calibri"/>
              </w:rPr>
            </w:pPr>
          </w:p>
        </w:tc>
        <w:tc>
          <w:tcPr>
            <w:tcW w:w="1231" w:type="dxa"/>
          </w:tcPr>
          <w:p w14:paraId="0B9A339A" w14:textId="77777777" w:rsidR="00CD28CE" w:rsidRDefault="00CD28CE" w:rsidP="00B905D7">
            <w:pPr>
              <w:rPr>
                <w:rFonts w:ascii="Calibri" w:hAnsi="Calibri"/>
              </w:rPr>
            </w:pPr>
          </w:p>
        </w:tc>
        <w:tc>
          <w:tcPr>
            <w:tcW w:w="1008" w:type="dxa"/>
          </w:tcPr>
          <w:p w14:paraId="35BA5D8F" w14:textId="77777777" w:rsidR="00CD28CE" w:rsidRPr="00204C0B" w:rsidRDefault="00CD28CE" w:rsidP="00B905D7">
            <w:pPr>
              <w:rPr>
                <w:rFonts w:ascii="Calibri" w:hAnsi="Calibri"/>
                <w:b/>
              </w:rPr>
            </w:pPr>
            <w:r w:rsidRPr="00204C0B">
              <w:rPr>
                <w:rFonts w:ascii="Calibri" w:hAnsi="Calibri"/>
                <w:b/>
                <w:bCs/>
                <w:highlight w:val="yellow"/>
              </w:rPr>
              <w:t>$80,211</w:t>
            </w:r>
          </w:p>
        </w:tc>
        <w:tc>
          <w:tcPr>
            <w:tcW w:w="1286" w:type="dxa"/>
          </w:tcPr>
          <w:p w14:paraId="49A3FCC8" w14:textId="77777777" w:rsidR="00CD28CE" w:rsidRDefault="00CD28CE" w:rsidP="00B905D7">
            <w:pPr>
              <w:rPr>
                <w:rFonts w:ascii="Calibri" w:hAnsi="Calibri"/>
              </w:rPr>
            </w:pPr>
          </w:p>
        </w:tc>
      </w:tr>
    </w:tbl>
    <w:p w14:paraId="3D506CAB" w14:textId="77777777" w:rsidR="00CD28CE" w:rsidRDefault="00CD28CE" w:rsidP="00CD28CE">
      <w:pPr>
        <w:rPr>
          <w:rFonts w:ascii="Calibri" w:hAnsi="Calibri"/>
        </w:rPr>
      </w:pPr>
    </w:p>
    <w:p w14:paraId="5165B968" w14:textId="74D2B0A9" w:rsidR="00D4180D" w:rsidRDefault="00D4180D">
      <w:pPr>
        <w:rPr>
          <w:rFonts w:ascii="Calibri" w:hAnsi="Calibri"/>
        </w:rPr>
      </w:pPr>
      <w:r>
        <w:rPr>
          <w:rFonts w:ascii="Calibri" w:hAnsi="Calibri"/>
        </w:rPr>
        <w:br w:type="page"/>
      </w:r>
    </w:p>
    <w:p w14:paraId="51D04685" w14:textId="77777777" w:rsidR="00CD28CE" w:rsidRPr="007F1E78" w:rsidRDefault="00CD28CE" w:rsidP="00CD28CE">
      <w:pPr>
        <w:rPr>
          <w:rFonts w:ascii="Calibri" w:hAnsi="Calibri"/>
        </w:rPr>
      </w:pPr>
    </w:p>
    <w:p w14:paraId="4686AA17" w14:textId="77777777" w:rsidR="00CD28CE" w:rsidRPr="001B24DE" w:rsidRDefault="00CD28CE" w:rsidP="00CD28CE"/>
    <w:p w14:paraId="37380FFE" w14:textId="77777777" w:rsidR="00CD28CE" w:rsidRPr="00CD28CE" w:rsidRDefault="00CD28CE" w:rsidP="00CD28CE">
      <w:pPr>
        <w:pStyle w:val="Heading3"/>
      </w:pPr>
      <w:bookmarkStart w:id="14" w:name="_Toc487997423"/>
      <w:bookmarkStart w:id="15" w:name="_Toc489201073"/>
      <w:r w:rsidRPr="00CD28CE">
        <w:t>Risks</w:t>
      </w:r>
      <w:bookmarkEnd w:id="14"/>
      <w:bookmarkEnd w:id="15"/>
    </w:p>
    <w:p w14:paraId="7CCA62BB" w14:textId="77777777" w:rsidR="00CD28CE" w:rsidRPr="001B24DE" w:rsidRDefault="00CD28CE" w:rsidP="00CD28CE"/>
    <w:tbl>
      <w:tblPr>
        <w:tblStyle w:val="GridTable2"/>
        <w:tblW w:w="9450" w:type="dxa"/>
        <w:tblLook w:val="04A0" w:firstRow="1" w:lastRow="0" w:firstColumn="1" w:lastColumn="0" w:noHBand="0" w:noVBand="1"/>
        <w:tblCaption w:val=""/>
        <w:tblDescription w:val=""/>
      </w:tblPr>
      <w:tblGrid>
        <w:gridCol w:w="3030"/>
        <w:gridCol w:w="1650"/>
        <w:gridCol w:w="4770"/>
      </w:tblGrid>
      <w:tr w:rsidR="00CD28CE" w:rsidRPr="003E718B" w14:paraId="368960CF" w14:textId="77777777" w:rsidTr="00B905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14:paraId="7B3A8981" w14:textId="77777777" w:rsidR="00CD28CE" w:rsidRPr="0007687A" w:rsidRDefault="00CD28CE" w:rsidP="00B905D7">
            <w:pPr>
              <w:jc w:val="center"/>
              <w:rPr>
                <w:rFonts w:ascii="Calibri" w:hAnsi="Calibri"/>
              </w:rPr>
            </w:pPr>
            <w:r w:rsidRPr="0007687A">
              <w:rPr>
                <w:rFonts w:ascii="Calibri" w:hAnsi="Calibri"/>
              </w:rPr>
              <w:t>Risk</w:t>
            </w:r>
          </w:p>
        </w:tc>
        <w:tc>
          <w:tcPr>
            <w:tcW w:w="1650" w:type="dxa"/>
          </w:tcPr>
          <w:p w14:paraId="0FBA1785" w14:textId="77777777" w:rsidR="00CD28CE" w:rsidRPr="003E718B" w:rsidRDefault="00CD28CE" w:rsidP="00B905D7">
            <w:pPr>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2F0D06">
              <w:rPr>
                <w:rFonts w:ascii="Calibri" w:hAnsi="Calibri"/>
              </w:rPr>
              <w:t>Severity Level</w:t>
            </w:r>
          </w:p>
        </w:tc>
        <w:tc>
          <w:tcPr>
            <w:tcW w:w="4770" w:type="dxa"/>
          </w:tcPr>
          <w:p w14:paraId="71251451" w14:textId="77777777" w:rsidR="00CD28CE" w:rsidRPr="003E718B" w:rsidRDefault="00CD28CE" w:rsidP="00B905D7">
            <w:pPr>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1F923D67">
              <w:rPr>
                <w:rFonts w:ascii="Calibri" w:hAnsi="Calibri"/>
              </w:rPr>
              <w:t>Mitigation</w:t>
            </w:r>
          </w:p>
        </w:tc>
      </w:tr>
      <w:tr w:rsidR="00CD28CE" w:rsidRPr="003E718B" w14:paraId="70A7218F" w14:textId="77777777" w:rsidTr="00B9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14:paraId="4F53C8EE" w14:textId="77777777" w:rsidR="00CD28CE" w:rsidRPr="00204C0B" w:rsidRDefault="00CD28CE" w:rsidP="00B905D7">
            <w:pPr>
              <w:rPr>
                <w:rFonts w:ascii="Calibri" w:hAnsi="Calibri"/>
                <w:b w:val="0"/>
                <w:bCs w:val="0"/>
              </w:rPr>
            </w:pPr>
            <w:r>
              <w:rPr>
                <w:rFonts w:ascii="Calibri" w:hAnsi="Calibri"/>
                <w:b w:val="0"/>
                <w:bCs w:val="0"/>
              </w:rPr>
              <w:t>Employees may have difficulty learning the new system</w:t>
            </w:r>
          </w:p>
        </w:tc>
        <w:tc>
          <w:tcPr>
            <w:tcW w:w="1650" w:type="dxa"/>
          </w:tcPr>
          <w:p w14:paraId="5C50233B" w14:textId="77777777" w:rsidR="00CD28CE" w:rsidRPr="00204C0B" w:rsidRDefault="00CD28CE" w:rsidP="00B905D7">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204C0B">
              <w:rPr>
                <w:rFonts w:ascii="Calibri" w:hAnsi="Calibri"/>
              </w:rPr>
              <w:t>Medium</w:t>
            </w:r>
          </w:p>
        </w:tc>
        <w:tc>
          <w:tcPr>
            <w:tcW w:w="4770" w:type="dxa"/>
          </w:tcPr>
          <w:p w14:paraId="0964874C" w14:textId="77777777" w:rsidR="00CD28CE" w:rsidRPr="00204C0B" w:rsidRDefault="00CD28CE" w:rsidP="00B905D7">
            <w:pPr>
              <w:cnfStyle w:val="000000100000" w:firstRow="0" w:lastRow="0" w:firstColumn="0" w:lastColumn="0" w:oddVBand="0" w:evenVBand="0" w:oddHBand="1" w:evenHBand="0" w:firstRowFirstColumn="0" w:firstRowLastColumn="0" w:lastRowFirstColumn="0" w:lastRowLastColumn="0"/>
              <w:rPr>
                <w:rFonts w:ascii="Calibri" w:hAnsi="Calibri"/>
                <w:b/>
                <w:bCs/>
              </w:rPr>
            </w:pPr>
            <w:r>
              <w:rPr>
                <w:rFonts w:ascii="Calibri" w:hAnsi="Calibri"/>
              </w:rPr>
              <w:t xml:space="preserve">The organization will offer training on the new system, along with printed documentation on how to use all the features. Navigation guides of the interface will </w:t>
            </w:r>
            <w:r w:rsidRPr="002C6659">
              <w:rPr>
                <w:rFonts w:ascii="Calibri" w:hAnsi="Calibri"/>
                <w:noProof/>
              </w:rPr>
              <w:t>be provided</w:t>
            </w:r>
            <w:r>
              <w:rPr>
                <w:rFonts w:ascii="Calibri" w:hAnsi="Calibri"/>
              </w:rPr>
              <w:t>.</w:t>
            </w:r>
          </w:p>
        </w:tc>
      </w:tr>
      <w:tr w:rsidR="00CD28CE" w:rsidRPr="00DC19D6" w14:paraId="751E82F7" w14:textId="77777777" w:rsidTr="00B905D7">
        <w:tc>
          <w:tcPr>
            <w:cnfStyle w:val="001000000000" w:firstRow="0" w:lastRow="0" w:firstColumn="1" w:lastColumn="0" w:oddVBand="0" w:evenVBand="0" w:oddHBand="0" w:evenHBand="0" w:firstRowFirstColumn="0" w:firstRowLastColumn="0" w:lastRowFirstColumn="0" w:lastRowLastColumn="0"/>
            <w:tcW w:w="3030" w:type="dxa"/>
          </w:tcPr>
          <w:p w14:paraId="56BF5891" w14:textId="77777777" w:rsidR="00CD28CE" w:rsidRPr="00204C0B" w:rsidRDefault="00CD28CE" w:rsidP="00B905D7">
            <w:pPr>
              <w:rPr>
                <w:rFonts w:ascii="Calibri" w:hAnsi="Calibri"/>
                <w:b w:val="0"/>
                <w:bCs w:val="0"/>
              </w:rPr>
            </w:pPr>
            <w:r>
              <w:rPr>
                <w:rFonts w:ascii="Calibri" w:hAnsi="Calibri"/>
                <w:b w:val="0"/>
                <w:bCs w:val="0"/>
              </w:rPr>
              <w:t xml:space="preserve">The organization may have resistance to the new system from employees </w:t>
            </w:r>
          </w:p>
        </w:tc>
        <w:tc>
          <w:tcPr>
            <w:tcW w:w="1650" w:type="dxa"/>
          </w:tcPr>
          <w:p w14:paraId="05B5A8FE" w14:textId="77777777" w:rsidR="00CD28CE" w:rsidRPr="00204C0B" w:rsidRDefault="00CD28CE" w:rsidP="00B905D7">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Medium</w:t>
            </w:r>
          </w:p>
        </w:tc>
        <w:tc>
          <w:tcPr>
            <w:tcW w:w="4770" w:type="dxa"/>
          </w:tcPr>
          <w:p w14:paraId="2520C47C" w14:textId="77777777" w:rsidR="00CD28CE" w:rsidRPr="00204C0B" w:rsidRDefault="00CD28CE" w:rsidP="00B905D7">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We will offer additional training that will show the ease of the new system along with the benefits of the new features</w:t>
            </w:r>
          </w:p>
        </w:tc>
      </w:tr>
      <w:tr w:rsidR="00CD28CE" w:rsidRPr="00DC19D6" w14:paraId="201A3BD5" w14:textId="77777777" w:rsidTr="00B9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14:paraId="2E93273B" w14:textId="77777777" w:rsidR="00CD28CE" w:rsidRPr="00204C0B" w:rsidRDefault="00CD28CE" w:rsidP="00B905D7">
            <w:pPr>
              <w:rPr>
                <w:rFonts w:ascii="Calibri" w:hAnsi="Calibri"/>
                <w:b w:val="0"/>
                <w:bCs w:val="0"/>
              </w:rPr>
            </w:pPr>
            <w:r>
              <w:rPr>
                <w:rFonts w:ascii="Calibri" w:hAnsi="Calibri"/>
                <w:b w:val="0"/>
                <w:bCs w:val="0"/>
              </w:rPr>
              <w:t>Customers view the new VoIP system as a security issue</w:t>
            </w:r>
          </w:p>
        </w:tc>
        <w:tc>
          <w:tcPr>
            <w:tcW w:w="1650" w:type="dxa"/>
          </w:tcPr>
          <w:p w14:paraId="5E54D2AE" w14:textId="77777777" w:rsidR="00CD28CE" w:rsidRPr="00204C0B" w:rsidRDefault="00CD28CE" w:rsidP="00B905D7">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Medium</w:t>
            </w:r>
          </w:p>
        </w:tc>
        <w:tc>
          <w:tcPr>
            <w:tcW w:w="4770" w:type="dxa"/>
          </w:tcPr>
          <w:p w14:paraId="77234BA7" w14:textId="77777777" w:rsidR="00CD28CE" w:rsidRPr="00204C0B" w:rsidRDefault="00CD28CE" w:rsidP="00B905D7">
            <w:pP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We must ensure them that the new system will not be a security risk by thoroughly testing the system before deployment</w:t>
            </w:r>
          </w:p>
        </w:tc>
      </w:tr>
      <w:tr w:rsidR="00CD28CE" w:rsidRPr="00DC19D6" w14:paraId="065FA785" w14:textId="77777777" w:rsidTr="00B905D7">
        <w:tc>
          <w:tcPr>
            <w:cnfStyle w:val="001000000000" w:firstRow="0" w:lastRow="0" w:firstColumn="1" w:lastColumn="0" w:oddVBand="0" w:evenVBand="0" w:oddHBand="0" w:evenHBand="0" w:firstRowFirstColumn="0" w:firstRowLastColumn="0" w:lastRowFirstColumn="0" w:lastRowLastColumn="0"/>
            <w:tcW w:w="3030" w:type="dxa"/>
          </w:tcPr>
          <w:p w14:paraId="29761F17" w14:textId="77777777" w:rsidR="00CD28CE" w:rsidRPr="00DC19D6" w:rsidRDefault="00CD28CE" w:rsidP="00B905D7">
            <w:pPr>
              <w:rPr>
                <w:rFonts w:ascii="Calibri" w:hAnsi="Calibri"/>
                <w:b w:val="0"/>
                <w:bCs w:val="0"/>
              </w:rPr>
            </w:pPr>
            <w:r>
              <w:rPr>
                <w:rFonts w:ascii="Calibri" w:hAnsi="Calibri"/>
                <w:b w:val="0"/>
                <w:bCs w:val="0"/>
              </w:rPr>
              <w:t>The existing infrastructure may not be able to support the new VoIP system</w:t>
            </w:r>
          </w:p>
        </w:tc>
        <w:tc>
          <w:tcPr>
            <w:tcW w:w="1650" w:type="dxa"/>
          </w:tcPr>
          <w:p w14:paraId="33937E7D" w14:textId="77777777" w:rsidR="00CD28CE" w:rsidRPr="00204C0B" w:rsidRDefault="00CD28CE" w:rsidP="00B905D7">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Low</w:t>
            </w:r>
          </w:p>
        </w:tc>
        <w:tc>
          <w:tcPr>
            <w:tcW w:w="4770" w:type="dxa"/>
          </w:tcPr>
          <w:p w14:paraId="3C683FAD" w14:textId="77777777" w:rsidR="00CD28CE" w:rsidRPr="00DC19D6" w:rsidRDefault="00CD28CE" w:rsidP="00B905D7">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 The budget accounts for upgrading the infrastructure if needed</w:t>
            </w:r>
          </w:p>
        </w:tc>
      </w:tr>
      <w:tr w:rsidR="00CD28CE" w:rsidRPr="00DC19D6" w14:paraId="1F7B41B0" w14:textId="77777777" w:rsidTr="00B9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14:paraId="1EAA3A5D" w14:textId="77777777" w:rsidR="00CD28CE" w:rsidRDefault="00CD28CE" w:rsidP="00B905D7">
            <w:pPr>
              <w:rPr>
                <w:rFonts w:ascii="Calibri" w:hAnsi="Calibri"/>
                <w:b w:val="0"/>
                <w:bCs w:val="0"/>
              </w:rPr>
            </w:pPr>
            <w:r>
              <w:rPr>
                <w:rFonts w:ascii="Calibri" w:hAnsi="Calibri"/>
                <w:b w:val="0"/>
                <w:bCs w:val="0"/>
              </w:rPr>
              <w:t>The downtime associated with implementing the new VoIP system</w:t>
            </w:r>
          </w:p>
        </w:tc>
        <w:tc>
          <w:tcPr>
            <w:tcW w:w="1650" w:type="dxa"/>
          </w:tcPr>
          <w:p w14:paraId="038DB93C" w14:textId="77777777" w:rsidR="00CD28CE" w:rsidRPr="00204C0B" w:rsidRDefault="00CD28CE" w:rsidP="00B905D7">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Low</w:t>
            </w:r>
          </w:p>
        </w:tc>
        <w:tc>
          <w:tcPr>
            <w:tcW w:w="4770" w:type="dxa"/>
          </w:tcPr>
          <w:p w14:paraId="6F07F628" w14:textId="77777777" w:rsidR="00CD28CE" w:rsidRDefault="00CD28CE" w:rsidP="00B905D7">
            <w:pP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We will deploy with parallel adoption. </w:t>
            </w:r>
            <w:r w:rsidRPr="002C6659">
              <w:rPr>
                <w:rFonts w:ascii="Calibri" w:hAnsi="Calibri"/>
                <w:noProof/>
              </w:rPr>
              <w:t>This</w:t>
            </w:r>
            <w:r>
              <w:rPr>
                <w:rFonts w:ascii="Calibri" w:hAnsi="Calibri"/>
              </w:rPr>
              <w:t xml:space="preserve"> will allow the analog system to provide service until the new system is running and tested.</w:t>
            </w:r>
          </w:p>
        </w:tc>
      </w:tr>
    </w:tbl>
    <w:p w14:paraId="5693B8CE" w14:textId="211A0151" w:rsidR="00CD28CE" w:rsidRPr="001B24DE" w:rsidRDefault="00CD28CE" w:rsidP="00CD28CE">
      <w:r>
        <w:t>See</w:t>
      </w:r>
      <w:r w:rsidR="00D4180D">
        <w:t xml:space="preserve"> </w:t>
      </w:r>
      <w:r w:rsidR="00D4180D">
        <w:fldChar w:fldCharType="begin"/>
      </w:r>
      <w:r w:rsidR="00D4180D">
        <w:instrText xml:space="preserve"> REF _Ref489193744 \h </w:instrText>
      </w:r>
      <w:r w:rsidR="00D4180D">
        <w:fldChar w:fldCharType="separate"/>
      </w:r>
      <w:r w:rsidR="00D4180D" w:rsidRPr="00D509A8">
        <w:rPr>
          <w:rFonts w:ascii="Calibri" w:hAnsi="Calibri"/>
        </w:rPr>
        <w:t>Appendix A</w:t>
      </w:r>
      <w:r w:rsidR="00D4180D">
        <w:fldChar w:fldCharType="end"/>
      </w:r>
      <w:r>
        <w:t>, section 1.5 for</w:t>
      </w:r>
      <w:r w:rsidR="00330F52">
        <w:t xml:space="preserve"> a</w:t>
      </w:r>
      <w:r>
        <w:t xml:space="preserve"> </w:t>
      </w:r>
      <w:r w:rsidRPr="00330F52">
        <w:rPr>
          <w:noProof/>
        </w:rPr>
        <w:t>full</w:t>
      </w:r>
      <w:r>
        <w:t xml:space="preserve"> description of risks.</w:t>
      </w:r>
    </w:p>
    <w:p w14:paraId="7C2595B1" w14:textId="77777777" w:rsidR="00CD28CE" w:rsidRPr="00CD28CE" w:rsidRDefault="00CD28CE" w:rsidP="00CD28CE">
      <w:pPr>
        <w:pStyle w:val="Heading3"/>
      </w:pPr>
      <w:bookmarkStart w:id="16" w:name="_Toc487997424"/>
      <w:bookmarkStart w:id="17" w:name="_Toc489201074"/>
      <w:r w:rsidRPr="00CD28CE">
        <w:t>Communications Strategies</w:t>
      </w:r>
      <w:bookmarkEnd w:id="16"/>
      <w:bookmarkEnd w:id="17"/>
    </w:p>
    <w:p w14:paraId="2EED2D9D" w14:textId="028C07ED" w:rsidR="006B50F5" w:rsidRPr="001B24DE" w:rsidRDefault="0092123D" w:rsidP="00CD28CE">
      <w:r>
        <w:t xml:space="preserve">The team </w:t>
      </w:r>
      <w:r w:rsidR="00CD28CE">
        <w:t>primarily communicate</w:t>
      </w:r>
      <w:r>
        <w:t>d</w:t>
      </w:r>
      <w:r w:rsidR="00CD28CE">
        <w:t xml:space="preserve"> with email </w:t>
      </w:r>
      <w:r>
        <w:t xml:space="preserve">and business Skype. </w:t>
      </w:r>
      <w:r w:rsidR="00CD28CE">
        <w:t xml:space="preserve"> </w:t>
      </w:r>
      <w:r>
        <w:t>W</w:t>
      </w:r>
      <w:r w:rsidR="00CD28CE">
        <w:t>eekly meetings,</w:t>
      </w:r>
      <w:r>
        <w:t xml:space="preserve"> were held</w:t>
      </w:r>
      <w:r w:rsidR="00CD28CE">
        <w:t xml:space="preserve"> via Skype, to review progress and go over assignments for the following week. For emails, a 24-48-hour response time </w:t>
      </w:r>
      <w:r w:rsidR="002077CC">
        <w:rPr>
          <w:noProof/>
        </w:rPr>
        <w:t>wa</w:t>
      </w:r>
      <w:r w:rsidR="00CD28CE" w:rsidRPr="00330F52">
        <w:rPr>
          <w:noProof/>
        </w:rPr>
        <w:t>s expected</w:t>
      </w:r>
      <w:r w:rsidR="002077CC">
        <w:t>. Deliverables had</w:t>
      </w:r>
      <w:r w:rsidR="00CD28CE">
        <w:t xml:space="preserve"> the added communication of comments. </w:t>
      </w:r>
      <w:r w:rsidR="00CD28CE" w:rsidRPr="00330F52">
        <w:rPr>
          <w:noProof/>
        </w:rPr>
        <w:t>This</w:t>
      </w:r>
      <w:r w:rsidR="002077CC">
        <w:t xml:space="preserve"> was</w:t>
      </w:r>
      <w:r w:rsidR="00CD28CE">
        <w:t xml:space="preserve"> accomplished with Microsoft OneDrive to share documents with the team</w:t>
      </w:r>
      <w:r w:rsidR="006B50F5">
        <w:t xml:space="preserve">. Utilizing OneDrive allowed the team to </w:t>
      </w:r>
      <w:r w:rsidR="006B50F5" w:rsidRPr="002C6659">
        <w:rPr>
          <w:noProof/>
        </w:rPr>
        <w:t>collaborate together</w:t>
      </w:r>
      <w:r w:rsidR="006B50F5">
        <w:t xml:space="preserve"> and see changes in real time. </w:t>
      </w:r>
      <w:r w:rsidR="006B50F5">
        <w:rPr>
          <w:rFonts w:ascii="Calibri" w:hAnsi="Calibri"/>
        </w:rPr>
        <w:t>Deadlines were set and managed through Microsoft’s calendar with reminders being generated and sent out via email to each team member.</w:t>
      </w:r>
    </w:p>
    <w:p w14:paraId="39A39475" w14:textId="77777777" w:rsidR="00CD28CE" w:rsidRPr="00CD28CE" w:rsidRDefault="00CD28CE" w:rsidP="00CD28CE">
      <w:pPr>
        <w:pStyle w:val="Heading3"/>
      </w:pPr>
      <w:bookmarkStart w:id="18" w:name="_Toc487997425"/>
      <w:bookmarkStart w:id="19" w:name="_Toc489201075"/>
      <w:r w:rsidRPr="00CD28CE">
        <w:t>IT Technologies Employed</w:t>
      </w:r>
      <w:bookmarkEnd w:id="18"/>
      <w:bookmarkEnd w:id="19"/>
    </w:p>
    <w:p w14:paraId="5383146F" w14:textId="339F468D" w:rsidR="00CD28CE" w:rsidRDefault="00CD28CE" w:rsidP="00CD28CE">
      <w:r>
        <w:t>The main technology that VoI</w:t>
      </w:r>
      <w:r w:rsidR="002077CC">
        <w:t>P Solutions LLC employed</w:t>
      </w:r>
      <w:r>
        <w:t xml:space="preserve"> was FreePBX. This hardware/s</w:t>
      </w:r>
      <w:r w:rsidR="002077CC">
        <w:t>oftware combo wa</w:t>
      </w:r>
      <w:r>
        <w:t xml:space="preserve">s the foundation for the VoIP upgrade. To showcase FreePBX, the OS </w:t>
      </w:r>
      <w:r w:rsidRPr="00330F52">
        <w:rPr>
          <w:noProof/>
        </w:rPr>
        <w:t>was installed</w:t>
      </w:r>
      <w:r>
        <w:t xml:space="preserve"> on a virtual machine </w:t>
      </w:r>
      <w:r w:rsidR="00330F52">
        <w:rPr>
          <w:noProof/>
        </w:rPr>
        <w:t>to demonstrate</w:t>
      </w:r>
      <w:r>
        <w:t xml:space="preserve"> configurations that </w:t>
      </w:r>
      <w:r w:rsidR="005527FF">
        <w:rPr>
          <w:noProof/>
        </w:rPr>
        <w:t>allowed</w:t>
      </w:r>
      <w:r>
        <w:t xml:space="preserve"> for</w:t>
      </w:r>
      <w:r w:rsidR="005527FF">
        <w:t xml:space="preserve"> the</w:t>
      </w:r>
      <w:r>
        <w:t xml:space="preserve"> desired features (see</w:t>
      </w:r>
      <w:r w:rsidR="00D4180D">
        <w:t xml:space="preserve"> </w:t>
      </w:r>
      <w:r w:rsidR="00D4180D">
        <w:fldChar w:fldCharType="begin"/>
      </w:r>
      <w:r w:rsidR="00D4180D">
        <w:instrText xml:space="preserve"> REF _Ref489193784 \h </w:instrText>
      </w:r>
      <w:r w:rsidR="00D4180D">
        <w:fldChar w:fldCharType="separate"/>
      </w:r>
      <w:r w:rsidR="00D4180D" w:rsidRPr="00D509A8">
        <w:rPr>
          <w:rFonts w:ascii="Calibri" w:hAnsi="Calibri"/>
        </w:rPr>
        <w:t>Appendix A</w:t>
      </w:r>
      <w:r w:rsidR="00D4180D">
        <w:fldChar w:fldCharType="end"/>
      </w:r>
      <w:r>
        <w:t>, section 2.2).</w:t>
      </w:r>
    </w:p>
    <w:p w14:paraId="66B3CE8C" w14:textId="5B89448F" w:rsidR="00CD28CE" w:rsidRDefault="00CD28CE" w:rsidP="00CD28CE">
      <w:pPr>
        <w:rPr>
          <w:rFonts w:ascii="Calibri" w:hAnsi="Calibri"/>
          <w:i/>
          <w:iCs/>
        </w:rPr>
      </w:pPr>
      <w:r>
        <w:t>Other tech</w:t>
      </w:r>
      <w:r w:rsidR="002A3432">
        <w:t>nologies that were employed was</w:t>
      </w:r>
      <w:r>
        <w:t xml:space="preserve"> the</w:t>
      </w:r>
      <w:r w:rsidR="002A3432">
        <w:t xml:space="preserve"> research of new wiring that met </w:t>
      </w:r>
      <w:r>
        <w:rPr>
          <w:rFonts w:ascii="Calibri" w:hAnsi="Calibri"/>
        </w:rPr>
        <w:t xml:space="preserve">ANSI/NECA/BICSI 568-2006, </w:t>
      </w:r>
      <w:r w:rsidRPr="00204C0B">
        <w:rPr>
          <w:rFonts w:ascii="Calibri" w:hAnsi="Calibri"/>
          <w:i/>
          <w:iCs/>
        </w:rPr>
        <w:t>Standard for Installation of Commercial Building Telecommunications Cabling</w:t>
      </w:r>
      <w:r>
        <w:rPr>
          <w:rFonts w:ascii="Calibri" w:hAnsi="Calibri"/>
          <w:i/>
          <w:iCs/>
        </w:rPr>
        <w:t xml:space="preserve"> </w:t>
      </w:r>
      <w:r>
        <w:rPr>
          <w:rFonts w:ascii="Calibri" w:hAnsi="Calibri"/>
          <w:iCs/>
        </w:rPr>
        <w:t>(2002)</w:t>
      </w:r>
      <w:r w:rsidRPr="00204C0B">
        <w:rPr>
          <w:rFonts w:ascii="Calibri" w:hAnsi="Calibri"/>
          <w:i/>
          <w:iCs/>
        </w:rPr>
        <w:t>.</w:t>
      </w:r>
    </w:p>
    <w:p w14:paraId="3C17FAE4" w14:textId="3B49D855" w:rsidR="00544CEF" w:rsidRDefault="00544CEF" w:rsidP="00CD28CE"/>
    <w:p w14:paraId="1AFD19BC" w14:textId="4D0CDB00" w:rsidR="00544CEF" w:rsidRPr="001B24DE" w:rsidRDefault="00544CEF" w:rsidP="00CD28CE">
      <w:r>
        <w:t xml:space="preserve">Link to installation demo: </w:t>
      </w:r>
      <w:hyperlink r:id="rId15" w:tgtFrame="_blank" w:history="1">
        <w:r>
          <w:rPr>
            <w:rStyle w:val="Hyperlink"/>
            <w:rFonts w:ascii="Calibri" w:hAnsi="Calibri" w:cs="Calibri"/>
            <w:color w:val="1155CC"/>
            <w:shd w:val="clear" w:color="auto" w:fill="FFFFFF"/>
          </w:rPr>
          <w:t>https://youtu.be/gF1l12BWMZI</w:t>
        </w:r>
      </w:hyperlink>
    </w:p>
    <w:p w14:paraId="1B07C41A" w14:textId="77777777" w:rsidR="00CD28CE" w:rsidRPr="00CD28CE" w:rsidRDefault="00CD28CE" w:rsidP="00CD28CE">
      <w:pPr>
        <w:pStyle w:val="Heading3"/>
      </w:pPr>
      <w:bookmarkStart w:id="20" w:name="_Toc487997426"/>
      <w:bookmarkStart w:id="21" w:name="_Toc489201076"/>
      <w:r w:rsidRPr="00CD28CE">
        <w:lastRenderedPageBreak/>
        <w:t>Significant Challenges</w:t>
      </w:r>
      <w:bookmarkEnd w:id="20"/>
      <w:bookmarkEnd w:id="21"/>
    </w:p>
    <w:p w14:paraId="13FADADC" w14:textId="33ECFFC1" w:rsidR="00CD28CE" w:rsidRPr="00FB32DF" w:rsidRDefault="002A3432" w:rsidP="00CD28CE">
      <w:r>
        <w:t xml:space="preserve">There </w:t>
      </w:r>
      <w:r w:rsidR="00EA3212">
        <w:t>were</w:t>
      </w:r>
      <w:r w:rsidR="00CD28CE">
        <w:t xml:space="preserve"> two significant challenges for this project. </w:t>
      </w:r>
      <w:r w:rsidR="00CD28CE" w:rsidRPr="00330F52">
        <w:rPr>
          <w:noProof/>
        </w:rPr>
        <w:t>The first being the unexpected loss of a team member</w:t>
      </w:r>
      <w:r w:rsidR="00EA3212">
        <w:t>; as a result, the team</w:t>
      </w:r>
      <w:r w:rsidR="00CD28CE">
        <w:t xml:space="preserve"> had to divide the workload amongst the grou</w:t>
      </w:r>
      <w:r w:rsidR="00EA3212">
        <w:t>p. The second challenge was</w:t>
      </w:r>
      <w:r w:rsidR="00CD28CE">
        <w:t xml:space="preserve"> workload balance which compounds with the previous challenge; it increased the required work for each member. Each team </w:t>
      </w:r>
      <w:r w:rsidR="00EA3212">
        <w:t>member had</w:t>
      </w:r>
      <w:r w:rsidR="00CD28CE">
        <w:t xml:space="preserve"> to face the difficulties of managing this project with </w:t>
      </w:r>
      <w:r w:rsidR="00CD28CE" w:rsidRPr="00330F52">
        <w:rPr>
          <w:noProof/>
        </w:rPr>
        <w:t>school</w:t>
      </w:r>
      <w:r w:rsidR="00CD28CE">
        <w:t>, full-time work, and families. The main</w:t>
      </w:r>
      <w:r w:rsidR="00EA3212">
        <w:t xml:space="preserve"> strategy to remedy this was</w:t>
      </w:r>
      <w:r w:rsidR="00CD28CE">
        <w:t xml:space="preserve"> communication (discussed in detail in section 1.2)</w:t>
      </w:r>
    </w:p>
    <w:p w14:paraId="19AAF35B" w14:textId="77777777" w:rsidR="00CD28CE" w:rsidRPr="00FB32DF" w:rsidRDefault="00CD28CE" w:rsidP="00CD28CE">
      <w:pPr>
        <w:ind w:left="576"/>
      </w:pPr>
    </w:p>
    <w:p w14:paraId="2C401F47" w14:textId="77777777" w:rsidR="00CD28CE" w:rsidRDefault="00CD28CE" w:rsidP="00CD28CE"/>
    <w:p w14:paraId="6B78D534" w14:textId="77777777" w:rsidR="00CD28CE" w:rsidRPr="0029432B" w:rsidRDefault="00CD28CE" w:rsidP="006526A3">
      <w:pPr>
        <w:rPr>
          <w:rFonts w:ascii="Calibri" w:hAnsi="Calibri"/>
        </w:rPr>
      </w:pPr>
    </w:p>
    <w:p w14:paraId="4903696C" w14:textId="77777777" w:rsidR="006526A3" w:rsidRPr="0029432B" w:rsidRDefault="006526A3" w:rsidP="006526A3">
      <w:pPr>
        <w:pStyle w:val="Heading2"/>
        <w:rPr>
          <w:rFonts w:ascii="Calibri" w:hAnsi="Calibri"/>
        </w:rPr>
      </w:pPr>
      <w:bookmarkStart w:id="22" w:name="_Toc489201077"/>
      <w:r w:rsidRPr="0029432B">
        <w:rPr>
          <w:rFonts w:ascii="Calibri" w:hAnsi="Calibri"/>
        </w:rPr>
        <w:t>Lessons Learned</w:t>
      </w:r>
      <w:bookmarkEnd w:id="22"/>
    </w:p>
    <w:p w14:paraId="75C4426B" w14:textId="4A8AF3CB" w:rsidR="00CD28CE" w:rsidRDefault="00CD28CE" w:rsidP="00CD28CE">
      <w:pPr>
        <w:numPr>
          <w:ilvl w:val="0"/>
          <w:numId w:val="19"/>
        </w:numPr>
        <w:ind w:left="720" w:hanging="360"/>
        <w:rPr>
          <w:rFonts w:ascii="Calibri" w:hAnsi="Calibri"/>
        </w:rPr>
      </w:pPr>
      <w:r w:rsidRPr="0029432B">
        <w:rPr>
          <w:rFonts w:ascii="Calibri" w:hAnsi="Calibri"/>
        </w:rPr>
        <w:t>Why was this particular information technology problem chosen?</w:t>
      </w:r>
    </w:p>
    <w:p w14:paraId="4FB78CCF" w14:textId="77777777" w:rsidR="00975780" w:rsidRDefault="00975780" w:rsidP="00975780">
      <w:pPr>
        <w:ind w:left="720"/>
        <w:rPr>
          <w:rFonts w:ascii="Calibri" w:hAnsi="Calibri"/>
        </w:rPr>
      </w:pPr>
    </w:p>
    <w:p w14:paraId="0534EC99" w14:textId="08C69508" w:rsidR="00CD28CE" w:rsidRDefault="00CD28CE" w:rsidP="00CD28CE">
      <w:pPr>
        <w:ind w:left="1440"/>
        <w:rPr>
          <w:rFonts w:ascii="Calibri" w:hAnsi="Calibri"/>
        </w:rPr>
      </w:pPr>
      <w:r>
        <w:rPr>
          <w:rFonts w:ascii="Calibri" w:hAnsi="Calibri"/>
        </w:rPr>
        <w:t xml:space="preserve">VoIP Solution LLC chose this particular IT problem because one of the team members has experience in VoIP outside of Franklin University. </w:t>
      </w:r>
      <w:r w:rsidRPr="00330F52">
        <w:rPr>
          <w:rFonts w:ascii="Calibri" w:hAnsi="Calibri"/>
          <w:noProof/>
        </w:rPr>
        <w:t>This</w:t>
      </w:r>
      <w:r>
        <w:rPr>
          <w:rFonts w:ascii="Calibri" w:hAnsi="Calibri"/>
        </w:rPr>
        <w:t xml:space="preserve"> gave the team a strong foundation to build on with the skills of the other two members. </w:t>
      </w:r>
      <w:r w:rsidRPr="00330F52">
        <w:rPr>
          <w:rFonts w:ascii="Calibri" w:hAnsi="Calibri"/>
          <w:noProof/>
        </w:rPr>
        <w:t>This</w:t>
      </w:r>
      <w:r>
        <w:rPr>
          <w:rFonts w:ascii="Calibri" w:hAnsi="Calibri"/>
        </w:rPr>
        <w:t xml:space="preserve"> also gave the team an opportunity to gain experience in a </w:t>
      </w:r>
      <w:r w:rsidRPr="00330F52">
        <w:rPr>
          <w:rFonts w:ascii="Calibri" w:hAnsi="Calibri"/>
          <w:noProof/>
        </w:rPr>
        <w:t>wide</w:t>
      </w:r>
      <w:r w:rsidR="00330F52">
        <w:rPr>
          <w:rFonts w:ascii="Calibri" w:hAnsi="Calibri"/>
          <w:noProof/>
        </w:rPr>
        <w:t>ly</w:t>
      </w:r>
      <w:r>
        <w:rPr>
          <w:rFonts w:ascii="Calibri" w:hAnsi="Calibri"/>
        </w:rPr>
        <w:t xml:space="preserve"> utilized technology.  </w:t>
      </w:r>
    </w:p>
    <w:p w14:paraId="454FF64C" w14:textId="77777777" w:rsidR="00975780" w:rsidRPr="0029432B" w:rsidRDefault="00975780" w:rsidP="00CD28CE">
      <w:pPr>
        <w:ind w:left="1440"/>
        <w:rPr>
          <w:rFonts w:ascii="Calibri" w:hAnsi="Calibri"/>
        </w:rPr>
      </w:pPr>
    </w:p>
    <w:p w14:paraId="5A656872" w14:textId="2E346E88" w:rsidR="00CD28CE" w:rsidRDefault="00CD28CE" w:rsidP="00CD28CE">
      <w:pPr>
        <w:numPr>
          <w:ilvl w:val="0"/>
          <w:numId w:val="19"/>
        </w:numPr>
        <w:ind w:left="720" w:hanging="360"/>
        <w:rPr>
          <w:rFonts w:ascii="Calibri" w:hAnsi="Calibri"/>
        </w:rPr>
      </w:pPr>
      <w:r w:rsidRPr="0029432B">
        <w:rPr>
          <w:rFonts w:ascii="Calibri" w:hAnsi="Calibri"/>
        </w:rPr>
        <w:t xml:space="preserve">What decisions </w:t>
      </w:r>
      <w:r w:rsidRPr="00330F52">
        <w:rPr>
          <w:rFonts w:ascii="Calibri" w:hAnsi="Calibri"/>
          <w:noProof/>
        </w:rPr>
        <w:t>were made</w:t>
      </w:r>
      <w:r w:rsidRPr="0029432B">
        <w:rPr>
          <w:rFonts w:ascii="Calibri" w:hAnsi="Calibri"/>
        </w:rPr>
        <w:t xml:space="preserve"> when developing the project proposal and draft?</w:t>
      </w:r>
    </w:p>
    <w:p w14:paraId="2C811DFD" w14:textId="77777777" w:rsidR="00975780" w:rsidRDefault="00975780" w:rsidP="00975780">
      <w:pPr>
        <w:ind w:left="720"/>
        <w:rPr>
          <w:rFonts w:ascii="Calibri" w:hAnsi="Calibri"/>
        </w:rPr>
      </w:pPr>
    </w:p>
    <w:p w14:paraId="7F64C676" w14:textId="08097DB9" w:rsidR="00CD28CE" w:rsidRDefault="00CD28CE" w:rsidP="00CD28CE">
      <w:pPr>
        <w:ind w:left="1080"/>
        <w:rPr>
          <w:rFonts w:ascii="Calibri" w:hAnsi="Calibri"/>
        </w:rPr>
      </w:pPr>
      <w:r>
        <w:rPr>
          <w:rFonts w:ascii="Calibri" w:hAnsi="Calibri"/>
        </w:rPr>
        <w:t xml:space="preserve">The main decision that </w:t>
      </w:r>
      <w:r w:rsidRPr="00330F52">
        <w:rPr>
          <w:rFonts w:ascii="Calibri" w:hAnsi="Calibri"/>
          <w:noProof/>
        </w:rPr>
        <w:t>was made</w:t>
      </w:r>
      <w:r>
        <w:rPr>
          <w:rFonts w:ascii="Calibri" w:hAnsi="Calibri"/>
        </w:rPr>
        <w:t xml:space="preserve"> when developing the project proposal was the implementation of VoIP to upgrade the analog phone system of Charlie’s Manufacturing. VoIP Solutions LLC also had to decide on the hardware required for this implementation. </w:t>
      </w:r>
    </w:p>
    <w:p w14:paraId="6F28E843" w14:textId="77777777" w:rsidR="00975780" w:rsidRPr="0029432B" w:rsidRDefault="00975780" w:rsidP="00CD28CE">
      <w:pPr>
        <w:ind w:left="1080"/>
        <w:rPr>
          <w:rFonts w:ascii="Calibri" w:hAnsi="Calibri"/>
        </w:rPr>
      </w:pPr>
    </w:p>
    <w:p w14:paraId="581E9008" w14:textId="77777777" w:rsidR="00CD28CE" w:rsidRDefault="00CD28CE" w:rsidP="00CD28CE">
      <w:pPr>
        <w:numPr>
          <w:ilvl w:val="0"/>
          <w:numId w:val="19"/>
        </w:numPr>
        <w:ind w:left="720" w:hanging="360"/>
        <w:rPr>
          <w:rFonts w:ascii="Calibri" w:hAnsi="Calibri"/>
        </w:rPr>
      </w:pPr>
      <w:r w:rsidRPr="0029432B">
        <w:rPr>
          <w:rFonts w:ascii="Calibri" w:hAnsi="Calibri"/>
        </w:rPr>
        <w:t>What were the major challenges faced during the project and how were they resolved?</w:t>
      </w:r>
    </w:p>
    <w:p w14:paraId="4902861C" w14:textId="77777777" w:rsidR="00975780" w:rsidRDefault="00975780" w:rsidP="00CD28CE">
      <w:pPr>
        <w:ind w:left="1440"/>
        <w:rPr>
          <w:rFonts w:ascii="Calibri" w:hAnsi="Calibri"/>
        </w:rPr>
      </w:pPr>
    </w:p>
    <w:p w14:paraId="278863CA" w14:textId="17378BFF" w:rsidR="00CD28CE" w:rsidRDefault="00CD28CE" w:rsidP="00CD28CE">
      <w:pPr>
        <w:ind w:left="1440"/>
        <w:rPr>
          <w:rFonts w:ascii="Calibri" w:hAnsi="Calibri"/>
        </w:rPr>
      </w:pPr>
      <w:r>
        <w:rPr>
          <w:rFonts w:ascii="Calibri" w:hAnsi="Calibri"/>
        </w:rPr>
        <w:t xml:space="preserve">The major challenges faced by VoIP Solutions LLC were workload balance and a staff shortage. Workload balance was an ever-present issue with the demands of outside work, schooling, and family demands. The staff shortage </w:t>
      </w:r>
      <w:r w:rsidRPr="00330F52">
        <w:rPr>
          <w:rFonts w:ascii="Calibri" w:hAnsi="Calibri"/>
          <w:noProof/>
        </w:rPr>
        <w:t>was caused</w:t>
      </w:r>
      <w:r>
        <w:rPr>
          <w:rFonts w:ascii="Calibri" w:hAnsi="Calibri"/>
        </w:rPr>
        <w:t xml:space="preserve"> by a team member that left VoIP Solutions LLC without notice.</w:t>
      </w:r>
    </w:p>
    <w:p w14:paraId="366910E7" w14:textId="0253F381" w:rsidR="00CD28CE" w:rsidRDefault="00CD28CE" w:rsidP="00CD28CE">
      <w:pPr>
        <w:ind w:left="1440"/>
        <w:rPr>
          <w:rFonts w:ascii="Calibri" w:hAnsi="Calibri"/>
        </w:rPr>
      </w:pPr>
      <w:r>
        <w:rPr>
          <w:rFonts w:ascii="Calibri" w:hAnsi="Calibri"/>
        </w:rPr>
        <w:t xml:space="preserve">To resolve these issues, VoIP Solutions LLC implemented strong communication techniques. Each of the team members had to divide the labor that would have been covered by the missing team member. By communicating with each other, the team was able to adapt when one member had a family issue or was running behind; thus, deliverables </w:t>
      </w:r>
      <w:r w:rsidRPr="00330F52">
        <w:rPr>
          <w:rFonts w:ascii="Calibri" w:hAnsi="Calibri"/>
          <w:noProof/>
        </w:rPr>
        <w:t>were kept</w:t>
      </w:r>
      <w:r>
        <w:rPr>
          <w:rFonts w:ascii="Calibri" w:hAnsi="Calibri"/>
        </w:rPr>
        <w:t xml:space="preserve"> on schedule by helping each other when needed. </w:t>
      </w:r>
    </w:p>
    <w:p w14:paraId="69B15D93" w14:textId="77777777" w:rsidR="00975780" w:rsidRPr="0029432B" w:rsidRDefault="00975780" w:rsidP="00CD28CE">
      <w:pPr>
        <w:ind w:left="1440"/>
        <w:rPr>
          <w:rFonts w:ascii="Calibri" w:hAnsi="Calibri"/>
        </w:rPr>
      </w:pPr>
    </w:p>
    <w:p w14:paraId="77BA438F" w14:textId="77777777" w:rsidR="00CD28CE" w:rsidRDefault="00CD28CE" w:rsidP="00CD28CE">
      <w:pPr>
        <w:numPr>
          <w:ilvl w:val="0"/>
          <w:numId w:val="19"/>
        </w:numPr>
        <w:ind w:left="720" w:hanging="360"/>
        <w:rPr>
          <w:rFonts w:ascii="Calibri" w:hAnsi="Calibri"/>
        </w:rPr>
      </w:pPr>
      <w:r w:rsidRPr="0029432B">
        <w:rPr>
          <w:rFonts w:ascii="Calibri" w:hAnsi="Calibri"/>
        </w:rPr>
        <w:t xml:space="preserve">What revisions were made (if any) in response to the business practitioner </w:t>
      </w:r>
      <w:r w:rsidRPr="002C6659">
        <w:rPr>
          <w:rFonts w:ascii="Calibri" w:hAnsi="Calibri"/>
          <w:noProof/>
        </w:rPr>
        <w:t>and/or</w:t>
      </w:r>
      <w:r w:rsidRPr="0029432B">
        <w:rPr>
          <w:rFonts w:ascii="Calibri" w:hAnsi="Calibri"/>
        </w:rPr>
        <w:t xml:space="preserve"> professor? If advice </w:t>
      </w:r>
      <w:r w:rsidRPr="00330F52">
        <w:rPr>
          <w:rFonts w:ascii="Calibri" w:hAnsi="Calibri"/>
          <w:noProof/>
        </w:rPr>
        <w:t>was ignored</w:t>
      </w:r>
      <w:r w:rsidRPr="0029432B">
        <w:rPr>
          <w:rFonts w:ascii="Calibri" w:hAnsi="Calibri"/>
        </w:rPr>
        <w:t>, explain the rationale for those decisions.</w:t>
      </w:r>
    </w:p>
    <w:p w14:paraId="64961EB2" w14:textId="77777777" w:rsidR="00975780" w:rsidRDefault="00975780" w:rsidP="00CD28CE">
      <w:pPr>
        <w:ind w:left="1440"/>
        <w:rPr>
          <w:rFonts w:ascii="Calibri" w:hAnsi="Calibri"/>
        </w:rPr>
      </w:pPr>
    </w:p>
    <w:p w14:paraId="3FBEB664" w14:textId="2BCA9BEA" w:rsidR="00CD28CE" w:rsidRDefault="00CD28CE" w:rsidP="00CD28CE">
      <w:pPr>
        <w:ind w:left="1440"/>
        <w:rPr>
          <w:rFonts w:ascii="Calibri" w:hAnsi="Calibri"/>
        </w:rPr>
      </w:pPr>
      <w:r>
        <w:rPr>
          <w:rFonts w:ascii="Calibri" w:hAnsi="Calibri"/>
        </w:rPr>
        <w:lastRenderedPageBreak/>
        <w:t xml:space="preserve">Revisions </w:t>
      </w:r>
      <w:r w:rsidRPr="002C6659">
        <w:rPr>
          <w:rFonts w:ascii="Calibri" w:hAnsi="Calibri"/>
          <w:noProof/>
        </w:rPr>
        <w:t>were made</w:t>
      </w:r>
      <w:r>
        <w:rPr>
          <w:rFonts w:ascii="Calibri" w:hAnsi="Calibri"/>
        </w:rPr>
        <w:t xml:space="preserve"> in response to a peer review cycle amongst the members of the class. The review cycle </w:t>
      </w:r>
      <w:r w:rsidRPr="002C6659">
        <w:rPr>
          <w:rFonts w:ascii="Calibri" w:hAnsi="Calibri"/>
          <w:noProof/>
        </w:rPr>
        <w:t>was conducted</w:t>
      </w:r>
      <w:r>
        <w:rPr>
          <w:rFonts w:ascii="Calibri" w:hAnsi="Calibri"/>
        </w:rPr>
        <w:t xml:space="preserve"> on the following documents: Vision and Scope document, individual team member’s White Paper, and the Final Report document. Most advice </w:t>
      </w:r>
      <w:r w:rsidRPr="002C6659">
        <w:rPr>
          <w:rFonts w:ascii="Calibri" w:hAnsi="Calibri"/>
          <w:noProof/>
        </w:rPr>
        <w:t>was accepted</w:t>
      </w:r>
      <w:r>
        <w:rPr>
          <w:rFonts w:ascii="Calibri" w:hAnsi="Calibri"/>
        </w:rPr>
        <w:t xml:space="preserve"> </w:t>
      </w:r>
      <w:r w:rsidR="00330F52">
        <w:rPr>
          <w:rFonts w:ascii="Calibri" w:hAnsi="Calibri"/>
          <w:noProof/>
        </w:rPr>
        <w:t>except</w:t>
      </w:r>
      <w:r>
        <w:rPr>
          <w:rFonts w:ascii="Calibri" w:hAnsi="Calibri"/>
        </w:rPr>
        <w:t xml:space="preserve"> feedback that did not pertain to the action items of deliverables. For example, the White Paper document was an academic </w:t>
      </w:r>
      <w:r w:rsidRPr="00CE5E79">
        <w:rPr>
          <w:rFonts w:ascii="Calibri" w:hAnsi="Calibri"/>
          <w:noProof/>
        </w:rPr>
        <w:t>paper</w:t>
      </w:r>
      <w:r w:rsidR="00CE5E79">
        <w:rPr>
          <w:rFonts w:ascii="Calibri" w:hAnsi="Calibri"/>
          <w:noProof/>
        </w:rPr>
        <w:t>,</w:t>
      </w:r>
      <w:r>
        <w:rPr>
          <w:rFonts w:ascii="Calibri" w:hAnsi="Calibri"/>
        </w:rPr>
        <w:t xml:space="preserve"> not a business deliverable. Feedback was received to change the paper to a business style document. Since business style </w:t>
      </w:r>
      <w:r w:rsidRPr="002C6659">
        <w:rPr>
          <w:rFonts w:ascii="Calibri" w:hAnsi="Calibri"/>
          <w:noProof/>
        </w:rPr>
        <w:t>was not required</w:t>
      </w:r>
      <w:r>
        <w:rPr>
          <w:rFonts w:ascii="Calibri" w:hAnsi="Calibri"/>
        </w:rPr>
        <w:t xml:space="preserve"> as an action item, this feedback ignored (see </w:t>
      </w:r>
      <w:r w:rsidR="00D4180D" w:rsidRPr="03DA4365">
        <w:fldChar w:fldCharType="begin"/>
      </w:r>
      <w:r w:rsidR="00D4180D">
        <w:rPr>
          <w:rFonts w:ascii="Calibri" w:hAnsi="Calibri"/>
        </w:rPr>
        <w:instrText xml:space="preserve"> REF _Ref232994536 \h </w:instrText>
      </w:r>
      <w:r w:rsidR="00D4180D">
        <w:rPr>
          <w:rFonts w:ascii="Calibri" w:hAnsi="Calibri"/>
        </w:rPr>
        <w:fldChar w:fldCharType="separate"/>
      </w:r>
      <w:r w:rsidR="00D4180D" w:rsidRPr="0029432B">
        <w:rPr>
          <w:rFonts w:ascii="Calibri" w:hAnsi="Calibri"/>
        </w:rPr>
        <w:t xml:space="preserve">Appendix </w:t>
      </w:r>
      <w:r w:rsidR="00D4180D">
        <w:rPr>
          <w:rFonts w:ascii="Calibri" w:hAnsi="Calibri"/>
        </w:rPr>
        <w:t>C</w:t>
      </w:r>
      <w:r w:rsidR="00D4180D" w:rsidRPr="0029432B">
        <w:rPr>
          <w:rFonts w:ascii="Calibri" w:hAnsi="Calibri"/>
        </w:rPr>
        <w:t>: Other Deliverables/Artifacts</w:t>
      </w:r>
      <w:r w:rsidR="00D4180D" w:rsidRPr="03DA4365">
        <w:fldChar w:fldCharType="end"/>
      </w:r>
      <w:r>
        <w:rPr>
          <w:rFonts w:ascii="Calibri" w:hAnsi="Calibri"/>
        </w:rPr>
        <w:t xml:space="preserve">, section 14.2, Response to Reviewers). </w:t>
      </w:r>
    </w:p>
    <w:p w14:paraId="104E5E7E" w14:textId="77777777" w:rsidR="00975780" w:rsidRPr="0029432B" w:rsidRDefault="00975780" w:rsidP="00CD28CE">
      <w:pPr>
        <w:ind w:left="1440"/>
        <w:rPr>
          <w:rFonts w:ascii="Calibri" w:hAnsi="Calibri"/>
        </w:rPr>
      </w:pPr>
    </w:p>
    <w:p w14:paraId="1267F478" w14:textId="77777777" w:rsidR="00CD28CE" w:rsidRDefault="00CD28CE" w:rsidP="00CD28CE">
      <w:pPr>
        <w:numPr>
          <w:ilvl w:val="0"/>
          <w:numId w:val="19"/>
        </w:numPr>
        <w:ind w:left="720" w:hanging="360"/>
        <w:rPr>
          <w:rFonts w:ascii="Calibri" w:hAnsi="Calibri"/>
        </w:rPr>
      </w:pPr>
      <w:r w:rsidRPr="0029432B">
        <w:rPr>
          <w:rFonts w:ascii="Calibri" w:hAnsi="Calibri"/>
        </w:rPr>
        <w:t xml:space="preserve">What further improvements should be made to your project if more time were available? In other words, what lessons </w:t>
      </w:r>
      <w:r w:rsidRPr="002C6659">
        <w:rPr>
          <w:rFonts w:ascii="Calibri" w:hAnsi="Calibri"/>
          <w:noProof/>
        </w:rPr>
        <w:t>were learned</w:t>
      </w:r>
      <w:r w:rsidRPr="0029432B">
        <w:rPr>
          <w:rFonts w:ascii="Calibri" w:hAnsi="Calibri"/>
        </w:rPr>
        <w:t xml:space="preserve"> through the course of the project?</w:t>
      </w:r>
    </w:p>
    <w:p w14:paraId="2690100C" w14:textId="77777777" w:rsidR="00975780" w:rsidRDefault="00975780" w:rsidP="00CD28CE">
      <w:pPr>
        <w:ind w:left="1440"/>
        <w:rPr>
          <w:rFonts w:ascii="Calibri" w:hAnsi="Calibri"/>
        </w:rPr>
      </w:pPr>
    </w:p>
    <w:p w14:paraId="391A66C7" w14:textId="799D6747" w:rsidR="00CD28CE" w:rsidRDefault="00CD28CE" w:rsidP="00CD28CE">
      <w:pPr>
        <w:ind w:left="1440"/>
        <w:rPr>
          <w:rFonts w:ascii="Calibri" w:hAnsi="Calibri"/>
        </w:rPr>
      </w:pPr>
      <w:r>
        <w:rPr>
          <w:rFonts w:ascii="Calibri" w:hAnsi="Calibri"/>
        </w:rPr>
        <w:t xml:space="preserve">The biggest lessons learned through the course of this project was the ability to adapt. The team used communication strategies to be able to adjust the workload as needed to meet deliverables. If more time were available, schedules could </w:t>
      </w:r>
      <w:r w:rsidRPr="002C6659">
        <w:rPr>
          <w:rFonts w:ascii="Calibri" w:hAnsi="Calibri"/>
          <w:noProof/>
        </w:rPr>
        <w:t>be adjusted</w:t>
      </w:r>
      <w:r>
        <w:rPr>
          <w:rFonts w:ascii="Calibri" w:hAnsi="Calibri"/>
        </w:rPr>
        <w:t xml:space="preserve"> for a more balanced workload. </w:t>
      </w:r>
    </w:p>
    <w:p w14:paraId="44E5A933" w14:textId="3FF60403" w:rsidR="00CD28CE" w:rsidRDefault="00CD28CE" w:rsidP="00CD28CE">
      <w:pPr>
        <w:ind w:left="1440"/>
        <w:rPr>
          <w:rFonts w:ascii="Calibri" w:hAnsi="Calibri"/>
        </w:rPr>
      </w:pPr>
      <w:r>
        <w:rPr>
          <w:rFonts w:ascii="Calibri" w:hAnsi="Calibri"/>
        </w:rPr>
        <w:t xml:space="preserve">Further improvements that could </w:t>
      </w:r>
      <w:r w:rsidRPr="002C6659">
        <w:rPr>
          <w:rFonts w:ascii="Calibri" w:hAnsi="Calibri"/>
          <w:noProof/>
        </w:rPr>
        <w:t>be made</w:t>
      </w:r>
      <w:r>
        <w:rPr>
          <w:rFonts w:ascii="Calibri" w:hAnsi="Calibri"/>
        </w:rPr>
        <w:t xml:space="preserve"> would also be the upgrade of Charlie’s Manufacturing’s equipment to IoT devices. </w:t>
      </w:r>
      <w:r w:rsidRPr="002C6659">
        <w:rPr>
          <w:rFonts w:ascii="Calibri" w:hAnsi="Calibri"/>
          <w:noProof/>
        </w:rPr>
        <w:t>This</w:t>
      </w:r>
      <w:r>
        <w:rPr>
          <w:rFonts w:ascii="Calibri" w:hAnsi="Calibri"/>
        </w:rPr>
        <w:t xml:space="preserve"> </w:t>
      </w:r>
      <w:r w:rsidRPr="00330F52">
        <w:rPr>
          <w:rFonts w:ascii="Calibri" w:hAnsi="Calibri"/>
          <w:noProof/>
        </w:rPr>
        <w:t>would</w:t>
      </w:r>
      <w:r w:rsidR="00330F52">
        <w:rPr>
          <w:rFonts w:ascii="Calibri" w:hAnsi="Calibri"/>
          <w:noProof/>
        </w:rPr>
        <w:t xml:space="preserve"> require</w:t>
      </w:r>
      <w:r>
        <w:rPr>
          <w:rFonts w:ascii="Calibri" w:hAnsi="Calibri"/>
        </w:rPr>
        <w:t xml:space="preserve"> a full modernization of the operating environment. Also, IoT devices could </w:t>
      </w:r>
      <w:r w:rsidRPr="002C6659">
        <w:rPr>
          <w:rFonts w:ascii="Calibri" w:hAnsi="Calibri"/>
          <w:noProof/>
        </w:rPr>
        <w:t>be implemented</w:t>
      </w:r>
      <w:r>
        <w:rPr>
          <w:rFonts w:ascii="Calibri" w:hAnsi="Calibri"/>
        </w:rPr>
        <w:t xml:space="preserve"> with the VoIP infrastructure VoIP Solutions LLC. Provided </w:t>
      </w:r>
      <w:r w:rsidRPr="00330F52">
        <w:rPr>
          <w:rFonts w:ascii="Calibri" w:hAnsi="Calibri"/>
          <w:noProof/>
        </w:rPr>
        <w:t>production</w:t>
      </w:r>
      <w:r>
        <w:rPr>
          <w:rFonts w:ascii="Calibri" w:hAnsi="Calibri"/>
        </w:rPr>
        <w:t xml:space="preserve">. (see </w:t>
      </w:r>
      <w:r w:rsidR="00D4180D" w:rsidRPr="03DA4365">
        <w:fldChar w:fldCharType="begin"/>
      </w:r>
      <w:r w:rsidR="00D4180D">
        <w:rPr>
          <w:rFonts w:ascii="Calibri" w:hAnsi="Calibri"/>
        </w:rPr>
        <w:instrText xml:space="preserve"> REF _Ref232994536 \h </w:instrText>
      </w:r>
      <w:r w:rsidR="00D4180D">
        <w:rPr>
          <w:rFonts w:ascii="Calibri" w:hAnsi="Calibri"/>
        </w:rPr>
        <w:fldChar w:fldCharType="separate"/>
      </w:r>
      <w:r w:rsidR="00D4180D" w:rsidRPr="0029432B">
        <w:rPr>
          <w:rFonts w:ascii="Calibri" w:hAnsi="Calibri"/>
        </w:rPr>
        <w:t xml:space="preserve">Appendix </w:t>
      </w:r>
      <w:r w:rsidR="00D4180D">
        <w:rPr>
          <w:rFonts w:ascii="Calibri" w:hAnsi="Calibri"/>
        </w:rPr>
        <w:t>C</w:t>
      </w:r>
      <w:r w:rsidR="00D4180D" w:rsidRPr="0029432B">
        <w:rPr>
          <w:rFonts w:ascii="Calibri" w:hAnsi="Calibri"/>
        </w:rPr>
        <w:t>: Other Deliverables/Artifacts</w:t>
      </w:r>
      <w:r w:rsidR="00D4180D" w:rsidRPr="03DA4365">
        <w:fldChar w:fldCharType="end"/>
      </w:r>
      <w:r>
        <w:rPr>
          <w:rFonts w:ascii="Calibri" w:hAnsi="Calibri"/>
        </w:rPr>
        <w:t>).</w:t>
      </w:r>
    </w:p>
    <w:p w14:paraId="0D46E83C" w14:textId="77777777" w:rsidR="00CD28CE" w:rsidRPr="0029432B" w:rsidRDefault="00CD28CE" w:rsidP="006526A3">
      <w:pPr>
        <w:rPr>
          <w:rFonts w:ascii="Calibri" w:hAnsi="Calibri"/>
        </w:rPr>
      </w:pPr>
    </w:p>
    <w:p w14:paraId="5DBEE526" w14:textId="77777777" w:rsidR="006526A3" w:rsidRPr="0029432B" w:rsidRDefault="00076F66" w:rsidP="006526A3">
      <w:pPr>
        <w:pStyle w:val="Heading2"/>
        <w:rPr>
          <w:rFonts w:ascii="Calibri" w:hAnsi="Calibri"/>
        </w:rPr>
      </w:pPr>
      <w:bookmarkStart w:id="23" w:name="_Toc489201078"/>
      <w:r w:rsidRPr="0029432B">
        <w:rPr>
          <w:rFonts w:ascii="Calibri" w:hAnsi="Calibri"/>
        </w:rPr>
        <w:t>Learning Outcomes Summary</w:t>
      </w:r>
      <w:bookmarkEnd w:id="23"/>
    </w:p>
    <w:p w14:paraId="2F0B0EBB" w14:textId="77777777" w:rsidR="009A6ED3" w:rsidRPr="0029432B" w:rsidRDefault="009A6ED3" w:rsidP="009A6ED3">
      <w:pPr>
        <w:pStyle w:val="Heading3"/>
        <w:numPr>
          <w:ilvl w:val="2"/>
          <w:numId w:val="22"/>
        </w:numPr>
        <w:tabs>
          <w:tab w:val="clear" w:pos="720"/>
          <w:tab w:val="num" w:pos="1440"/>
        </w:tabs>
        <w:ind w:left="1440"/>
        <w:rPr>
          <w:rFonts w:ascii="Calibri" w:hAnsi="Calibri"/>
        </w:rPr>
      </w:pPr>
      <w:bookmarkStart w:id="24" w:name="_Toc487998230"/>
      <w:bookmarkStart w:id="25" w:name="_Toc489201079"/>
      <w:r w:rsidRPr="0029432B">
        <w:rPr>
          <w:rFonts w:ascii="Calibri" w:hAnsi="Calibri"/>
        </w:rPr>
        <w:t>Communications</w:t>
      </w:r>
      <w:bookmarkEnd w:id="24"/>
      <w:bookmarkEnd w:id="25"/>
    </w:p>
    <w:p w14:paraId="44F55984" w14:textId="0C507C02" w:rsidR="00413E6F" w:rsidRDefault="00413E6F" w:rsidP="009A6ED3">
      <w:pPr>
        <w:rPr>
          <w:rFonts w:ascii="Calibri" w:hAnsi="Calibri"/>
        </w:rPr>
      </w:pPr>
      <w:r>
        <w:rPr>
          <w:rFonts w:ascii="Calibri" w:hAnsi="Calibri"/>
        </w:rPr>
        <w:t xml:space="preserve">Each team member learned the importance of communication. By having a short staff, this was vital for success. Each member had to provide progress updates to ensure forward </w:t>
      </w:r>
      <w:r w:rsidR="006B50F5">
        <w:rPr>
          <w:rFonts w:ascii="Calibri" w:hAnsi="Calibri"/>
        </w:rPr>
        <w:t>mobility</w:t>
      </w:r>
      <w:r>
        <w:rPr>
          <w:rFonts w:ascii="Calibri" w:hAnsi="Calibri"/>
        </w:rPr>
        <w:t xml:space="preserve"> of the project. </w:t>
      </w:r>
      <w:r w:rsidR="006B50F5">
        <w:rPr>
          <w:rFonts w:ascii="Calibri" w:hAnsi="Calibri"/>
        </w:rPr>
        <w:t>Furthermore</w:t>
      </w:r>
      <w:r>
        <w:rPr>
          <w:rFonts w:ascii="Calibri" w:hAnsi="Calibri"/>
        </w:rPr>
        <w:t xml:space="preserve">, meeting minutes allowed for the team to stay aware of events even when attending a meeting was not </w:t>
      </w:r>
      <w:r w:rsidR="006B50F5">
        <w:rPr>
          <w:rFonts w:ascii="Calibri" w:hAnsi="Calibri"/>
        </w:rPr>
        <w:t>possible</w:t>
      </w:r>
      <w:r>
        <w:rPr>
          <w:rFonts w:ascii="Calibri" w:hAnsi="Calibri"/>
        </w:rPr>
        <w:t xml:space="preserve">. </w:t>
      </w:r>
      <w:r w:rsidR="006B50F5">
        <w:rPr>
          <w:rFonts w:ascii="Calibri" w:hAnsi="Calibri"/>
        </w:rPr>
        <w:t>Lastly</w:t>
      </w:r>
      <w:r>
        <w:rPr>
          <w:rFonts w:ascii="Calibri" w:hAnsi="Calibri"/>
        </w:rPr>
        <w:t xml:space="preserve">, synced calendars and </w:t>
      </w:r>
      <w:r w:rsidR="006B50F5">
        <w:rPr>
          <w:rFonts w:ascii="Calibri" w:hAnsi="Calibri"/>
        </w:rPr>
        <w:t>OneDrive</w:t>
      </w:r>
      <w:r>
        <w:rPr>
          <w:rFonts w:ascii="Calibri" w:hAnsi="Calibri"/>
        </w:rPr>
        <w:t xml:space="preserve"> folders allowed the team to be aware of progress in real time. </w:t>
      </w:r>
    </w:p>
    <w:p w14:paraId="396CE461" w14:textId="77777777" w:rsidR="00413E6F" w:rsidRDefault="00413E6F" w:rsidP="009A6ED3">
      <w:pPr>
        <w:rPr>
          <w:rFonts w:ascii="Calibri" w:hAnsi="Calibri"/>
        </w:rPr>
      </w:pPr>
    </w:p>
    <w:p w14:paraId="1186C81E" w14:textId="77777777" w:rsidR="009A6ED3" w:rsidRPr="0029432B" w:rsidRDefault="009A6ED3" w:rsidP="009A6ED3">
      <w:pPr>
        <w:pStyle w:val="Heading3"/>
        <w:numPr>
          <w:ilvl w:val="2"/>
          <w:numId w:val="22"/>
        </w:numPr>
        <w:tabs>
          <w:tab w:val="clear" w:pos="720"/>
          <w:tab w:val="num" w:pos="1440"/>
        </w:tabs>
        <w:ind w:left="1440"/>
        <w:rPr>
          <w:rFonts w:ascii="Calibri" w:hAnsi="Calibri"/>
        </w:rPr>
      </w:pPr>
      <w:bookmarkStart w:id="26" w:name="_Toc487998231"/>
      <w:bookmarkStart w:id="27" w:name="_Toc489201080"/>
      <w:r w:rsidRPr="0029432B">
        <w:rPr>
          <w:rFonts w:ascii="Calibri" w:hAnsi="Calibri"/>
        </w:rPr>
        <w:t>Critical Thinking</w:t>
      </w:r>
      <w:bookmarkEnd w:id="26"/>
      <w:bookmarkEnd w:id="27"/>
    </w:p>
    <w:p w14:paraId="7AB7EC6E" w14:textId="087764A6" w:rsidR="009A6ED3" w:rsidRDefault="009A6ED3" w:rsidP="009A6ED3">
      <w:pPr>
        <w:rPr>
          <w:rFonts w:ascii="Calibri" w:hAnsi="Calibri"/>
        </w:rPr>
      </w:pPr>
      <w:r>
        <w:rPr>
          <w:rFonts w:ascii="Calibri" w:hAnsi="Calibri"/>
        </w:rPr>
        <w:t>Each team member involved in the project provided their unique input and experience towards meeting the required finish product.  Whether the exp</w:t>
      </w:r>
      <w:r w:rsidR="008633D7">
        <w:rPr>
          <w:rFonts w:ascii="Calibri" w:hAnsi="Calibri"/>
        </w:rPr>
        <w:t xml:space="preserve">erience was in team leadership, </w:t>
      </w:r>
      <w:r>
        <w:rPr>
          <w:rFonts w:ascii="Calibri" w:hAnsi="Calibri"/>
        </w:rPr>
        <w:t xml:space="preserve">networking, VoIP systems, or communication all aspects were useful in maintaining deadlines and completing the project successfully. By having such a diverse </w:t>
      </w:r>
      <w:r w:rsidRPr="00330F52">
        <w:rPr>
          <w:rFonts w:ascii="Calibri" w:hAnsi="Calibri"/>
          <w:noProof/>
        </w:rPr>
        <w:t>skill</w:t>
      </w:r>
      <w:r w:rsidR="00330F52">
        <w:rPr>
          <w:rFonts w:ascii="Calibri" w:hAnsi="Calibri"/>
          <w:noProof/>
        </w:rPr>
        <w:t xml:space="preserve"> </w:t>
      </w:r>
      <w:r w:rsidRPr="00330F52">
        <w:rPr>
          <w:rFonts w:ascii="Calibri" w:hAnsi="Calibri"/>
          <w:noProof/>
        </w:rPr>
        <w:t>set</w:t>
      </w:r>
      <w:r>
        <w:rPr>
          <w:rFonts w:ascii="Calibri" w:hAnsi="Calibri"/>
        </w:rPr>
        <w:t>, it allowed the team to utilize those individuals and take advantage of their knowledge and experience in those areas.</w:t>
      </w:r>
      <w:r w:rsidR="006B50F5">
        <w:rPr>
          <w:rFonts w:ascii="Calibri" w:hAnsi="Calibri"/>
        </w:rPr>
        <w:t xml:space="preserve"> </w:t>
      </w:r>
    </w:p>
    <w:p w14:paraId="2312C87E" w14:textId="55BD0CEF" w:rsidR="00B905D7" w:rsidRDefault="00B905D7" w:rsidP="009A6ED3">
      <w:pPr>
        <w:rPr>
          <w:rFonts w:ascii="Calibri" w:hAnsi="Calibri"/>
        </w:rPr>
      </w:pPr>
    </w:p>
    <w:p w14:paraId="50A60743" w14:textId="484B9E02" w:rsidR="00B905D7" w:rsidRPr="0029432B" w:rsidRDefault="00565B7C" w:rsidP="009A6ED3">
      <w:pPr>
        <w:rPr>
          <w:rFonts w:ascii="Calibri" w:hAnsi="Calibri"/>
        </w:rPr>
      </w:pPr>
      <w:r>
        <w:rPr>
          <w:rFonts w:ascii="Calibri" w:hAnsi="Calibri"/>
        </w:rPr>
        <w:t xml:space="preserve">The choice to implement a VoIP solution was </w:t>
      </w:r>
      <w:r w:rsidRPr="00330F52">
        <w:rPr>
          <w:rFonts w:ascii="Calibri" w:hAnsi="Calibri"/>
          <w:noProof/>
        </w:rPr>
        <w:t>multifaceted</w:t>
      </w:r>
      <w:r>
        <w:rPr>
          <w:rFonts w:ascii="Calibri" w:hAnsi="Calibri"/>
        </w:rPr>
        <w:t>, as an overlooked technology within the program courses.  VoIP poses unique considerations wh</w:t>
      </w:r>
      <w:r w:rsidR="006B50F5">
        <w:rPr>
          <w:rFonts w:ascii="Calibri" w:hAnsi="Calibri"/>
        </w:rPr>
        <w:t>en added to an existing network.</w:t>
      </w:r>
      <w:r>
        <w:rPr>
          <w:rFonts w:ascii="Calibri" w:hAnsi="Calibri"/>
        </w:rPr>
        <w:t xml:space="preserve"> </w:t>
      </w:r>
      <w:r w:rsidR="006B50F5">
        <w:rPr>
          <w:rFonts w:ascii="Calibri" w:hAnsi="Calibri"/>
        </w:rPr>
        <w:t>B</w:t>
      </w:r>
      <w:r>
        <w:rPr>
          <w:rFonts w:ascii="Calibri" w:hAnsi="Calibri"/>
        </w:rPr>
        <w:t xml:space="preserve">y </w:t>
      </w:r>
      <w:r>
        <w:rPr>
          <w:rFonts w:ascii="Calibri" w:hAnsi="Calibri"/>
        </w:rPr>
        <w:lastRenderedPageBreak/>
        <w:t>executing this project</w:t>
      </w:r>
      <w:r w:rsidR="006B50F5">
        <w:rPr>
          <w:rFonts w:ascii="Calibri" w:hAnsi="Calibri"/>
        </w:rPr>
        <w:t>,</w:t>
      </w:r>
      <w:r>
        <w:rPr>
          <w:rFonts w:ascii="Calibri" w:hAnsi="Calibri"/>
        </w:rPr>
        <w:t xml:space="preserve"> </w:t>
      </w:r>
      <w:r w:rsidR="00390C8E">
        <w:rPr>
          <w:rFonts w:ascii="Calibri" w:hAnsi="Calibri"/>
        </w:rPr>
        <w:t xml:space="preserve">it enabled the team to </w:t>
      </w:r>
      <w:r>
        <w:rPr>
          <w:rFonts w:ascii="Calibri" w:hAnsi="Calibri"/>
        </w:rPr>
        <w:t xml:space="preserve">learn concepts of a new skill that are often not considered.  Implementation of </w:t>
      </w:r>
      <w:r w:rsidR="00330F52" w:rsidRPr="00330F52">
        <w:rPr>
          <w:rFonts w:ascii="Calibri" w:hAnsi="Calibri"/>
          <w:noProof/>
        </w:rPr>
        <w:t>network Q</w:t>
      </w:r>
      <w:r w:rsidRPr="00330F52">
        <w:rPr>
          <w:rFonts w:ascii="Calibri" w:hAnsi="Calibri"/>
          <w:noProof/>
        </w:rPr>
        <w:t>uality</w:t>
      </w:r>
      <w:r w:rsidR="00330F52">
        <w:rPr>
          <w:rFonts w:ascii="Calibri" w:hAnsi="Calibri"/>
        </w:rPr>
        <w:t xml:space="preserve"> of S</w:t>
      </w:r>
      <w:r>
        <w:rPr>
          <w:rFonts w:ascii="Calibri" w:hAnsi="Calibri"/>
        </w:rPr>
        <w:t xml:space="preserve">ervice, </w:t>
      </w:r>
      <w:r w:rsidR="001A762D">
        <w:rPr>
          <w:rFonts w:ascii="Calibri" w:hAnsi="Calibri"/>
        </w:rPr>
        <w:t>V</w:t>
      </w:r>
      <w:r>
        <w:rPr>
          <w:rFonts w:ascii="Calibri" w:hAnsi="Calibri"/>
        </w:rPr>
        <w:t>irtual LAN segmentation, and the choice to use physical phones or software based clients were all considered in the planning phase based on the customers budget and timeline requirements.</w:t>
      </w:r>
      <w:r w:rsidR="001230C5">
        <w:rPr>
          <w:rFonts w:ascii="Calibri" w:hAnsi="Calibri"/>
        </w:rPr>
        <w:t xml:space="preserve">  During the team’s initial planning for the new VoIP </w:t>
      </w:r>
      <w:r w:rsidR="001230C5" w:rsidRPr="00CE5E79">
        <w:rPr>
          <w:rFonts w:ascii="Calibri" w:hAnsi="Calibri"/>
          <w:noProof/>
        </w:rPr>
        <w:t>system</w:t>
      </w:r>
      <w:r w:rsidR="00CE5E79" w:rsidRPr="00CE5E79">
        <w:rPr>
          <w:rFonts w:ascii="Calibri" w:hAnsi="Calibri"/>
          <w:noProof/>
        </w:rPr>
        <w:t>,</w:t>
      </w:r>
      <w:r w:rsidR="001230C5">
        <w:rPr>
          <w:rFonts w:ascii="Calibri" w:hAnsi="Calibri"/>
        </w:rPr>
        <w:t xml:space="preserve"> </w:t>
      </w:r>
      <w:r w:rsidR="008633D7">
        <w:rPr>
          <w:rFonts w:ascii="Calibri" w:hAnsi="Calibri"/>
        </w:rPr>
        <w:t>other options were considered</w:t>
      </w:r>
      <w:r w:rsidR="001230C5">
        <w:rPr>
          <w:rFonts w:ascii="Calibri" w:hAnsi="Calibri"/>
        </w:rPr>
        <w:t xml:space="preserve"> such as a hosted PBX</w:t>
      </w:r>
      <w:r w:rsidR="00D4761D">
        <w:rPr>
          <w:rFonts w:ascii="Calibri" w:hAnsi="Calibri"/>
        </w:rPr>
        <w:t xml:space="preserve"> through Vonage or RingCentral</w:t>
      </w:r>
      <w:r w:rsidR="001230C5">
        <w:rPr>
          <w:rFonts w:ascii="Calibri" w:hAnsi="Calibri"/>
        </w:rPr>
        <w:t xml:space="preserve"> that included monthly fees.  However, </w:t>
      </w:r>
      <w:r w:rsidR="008633D7">
        <w:rPr>
          <w:rFonts w:ascii="Calibri" w:hAnsi="Calibri"/>
        </w:rPr>
        <w:t xml:space="preserve">after weighing the </w:t>
      </w:r>
      <w:r w:rsidR="008633D7" w:rsidRPr="002C6659">
        <w:rPr>
          <w:rFonts w:ascii="Calibri" w:hAnsi="Calibri"/>
          <w:noProof/>
        </w:rPr>
        <w:t>options</w:t>
      </w:r>
      <w:r w:rsidR="002C6659">
        <w:rPr>
          <w:rFonts w:ascii="Calibri" w:hAnsi="Calibri"/>
          <w:noProof/>
        </w:rPr>
        <w:t>,</w:t>
      </w:r>
      <w:r w:rsidR="008633D7">
        <w:rPr>
          <w:rFonts w:ascii="Calibri" w:hAnsi="Calibri"/>
        </w:rPr>
        <w:t xml:space="preserve"> the team decided</w:t>
      </w:r>
      <w:r w:rsidR="001230C5">
        <w:rPr>
          <w:rFonts w:ascii="Calibri" w:hAnsi="Calibri"/>
        </w:rPr>
        <w:t xml:space="preserve"> that Charlie’s Manufacturing would </w:t>
      </w:r>
      <w:r w:rsidR="001230C5" w:rsidRPr="002C6659">
        <w:rPr>
          <w:rFonts w:ascii="Calibri" w:hAnsi="Calibri"/>
          <w:noProof/>
        </w:rPr>
        <w:t>be better suited</w:t>
      </w:r>
      <w:r w:rsidR="001230C5">
        <w:rPr>
          <w:rFonts w:ascii="Calibri" w:hAnsi="Calibri"/>
        </w:rPr>
        <w:t xml:space="preserve"> with an appliance on </w:t>
      </w:r>
      <w:r w:rsidR="001230C5" w:rsidRPr="002C6659">
        <w:rPr>
          <w:rFonts w:ascii="Calibri" w:hAnsi="Calibri"/>
          <w:noProof/>
        </w:rPr>
        <w:t>site</w:t>
      </w:r>
      <w:r w:rsidR="001230C5">
        <w:rPr>
          <w:rFonts w:ascii="Calibri" w:hAnsi="Calibri"/>
        </w:rPr>
        <w:t xml:space="preserve"> that was managed by the IT department that would provide a better return on investment and allow for more future growth at minimal costs.</w:t>
      </w:r>
    </w:p>
    <w:p w14:paraId="7CF62760" w14:textId="77777777" w:rsidR="009A6ED3" w:rsidRPr="0029432B" w:rsidRDefault="009A6ED3" w:rsidP="009A6ED3">
      <w:pPr>
        <w:pStyle w:val="Heading3"/>
        <w:numPr>
          <w:ilvl w:val="2"/>
          <w:numId w:val="22"/>
        </w:numPr>
        <w:tabs>
          <w:tab w:val="clear" w:pos="720"/>
          <w:tab w:val="num" w:pos="1440"/>
        </w:tabs>
        <w:ind w:left="1440"/>
        <w:rPr>
          <w:rFonts w:ascii="Calibri" w:hAnsi="Calibri"/>
        </w:rPr>
      </w:pPr>
      <w:bookmarkStart w:id="28" w:name="_Toc487998232"/>
      <w:bookmarkStart w:id="29" w:name="_Toc489201081"/>
      <w:r w:rsidRPr="0029432B">
        <w:rPr>
          <w:rFonts w:ascii="Calibri" w:hAnsi="Calibri"/>
        </w:rPr>
        <w:t>Network Design</w:t>
      </w:r>
      <w:bookmarkEnd w:id="28"/>
      <w:bookmarkEnd w:id="29"/>
    </w:p>
    <w:p w14:paraId="370B4B67" w14:textId="1F506D92" w:rsidR="004E1DE4" w:rsidRDefault="00330F52" w:rsidP="009A6ED3">
      <w:pPr>
        <w:rPr>
          <w:rFonts w:ascii="Calibri" w:hAnsi="Calibri"/>
        </w:rPr>
      </w:pPr>
      <w:r>
        <w:rPr>
          <w:rFonts w:ascii="Calibri" w:hAnsi="Calibri"/>
        </w:rPr>
        <w:t xml:space="preserve">The VoIP Solutions LLC </w:t>
      </w:r>
      <w:r>
        <w:rPr>
          <w:rFonts w:ascii="Calibri" w:hAnsi="Calibri"/>
          <w:noProof/>
        </w:rPr>
        <w:t>t</w:t>
      </w:r>
      <w:r w:rsidR="009A6ED3" w:rsidRPr="00330F52">
        <w:rPr>
          <w:rFonts w:ascii="Calibri" w:hAnsi="Calibri"/>
          <w:noProof/>
        </w:rPr>
        <w:t>eam</w:t>
      </w:r>
      <w:r w:rsidR="009A6ED3">
        <w:rPr>
          <w:rFonts w:ascii="Calibri" w:hAnsi="Calibri"/>
        </w:rPr>
        <w:t xml:space="preserve"> evaluated the current network infrastructure and made upgrades to hardware so that the VoIP </w:t>
      </w:r>
      <w:r>
        <w:rPr>
          <w:rFonts w:ascii="Calibri" w:hAnsi="Calibri"/>
        </w:rPr>
        <w:t xml:space="preserve">system implementation </w:t>
      </w:r>
      <w:r w:rsidR="00005C5B" w:rsidRPr="002C6659">
        <w:rPr>
          <w:rFonts w:ascii="Calibri" w:hAnsi="Calibri"/>
          <w:noProof/>
        </w:rPr>
        <w:t xml:space="preserve">was </w:t>
      </w:r>
      <w:r w:rsidRPr="002C6659">
        <w:rPr>
          <w:rFonts w:ascii="Calibri" w:hAnsi="Calibri"/>
          <w:noProof/>
        </w:rPr>
        <w:t>completed</w:t>
      </w:r>
      <w:r>
        <w:rPr>
          <w:rFonts w:ascii="Calibri" w:hAnsi="Calibri"/>
        </w:rPr>
        <w:t xml:space="preserve"> </w:t>
      </w:r>
      <w:r w:rsidR="009A6ED3">
        <w:rPr>
          <w:rFonts w:ascii="Calibri" w:hAnsi="Calibri"/>
        </w:rPr>
        <w:t xml:space="preserve">without any performance issues or security concerns.  Our team implemented a network design that would be able to support normal data operations in addition to the 75 users that will be utilizing the new VoIP system.  </w:t>
      </w:r>
    </w:p>
    <w:p w14:paraId="6B882FFC" w14:textId="77777777" w:rsidR="00D168DD" w:rsidRDefault="00D168DD" w:rsidP="009A6ED3">
      <w:pPr>
        <w:rPr>
          <w:rFonts w:ascii="Calibri" w:hAnsi="Calibri"/>
        </w:rPr>
      </w:pPr>
    </w:p>
    <w:p w14:paraId="06F7EF7B" w14:textId="6239DE11" w:rsidR="004E1DE4" w:rsidRDefault="004E1DE4" w:rsidP="009A6ED3">
      <w:pPr>
        <w:rPr>
          <w:rFonts w:ascii="Calibri" w:hAnsi="Calibri"/>
        </w:rPr>
      </w:pPr>
      <w:r>
        <w:rPr>
          <w:rFonts w:ascii="Calibri" w:hAnsi="Calibri"/>
        </w:rPr>
        <w:t xml:space="preserve">Changes to the infrastructure </w:t>
      </w:r>
      <w:r w:rsidRPr="002C6659">
        <w:rPr>
          <w:rFonts w:ascii="Calibri" w:hAnsi="Calibri"/>
          <w:noProof/>
        </w:rPr>
        <w:t>included</w:t>
      </w:r>
      <w:r>
        <w:rPr>
          <w:rFonts w:ascii="Calibri" w:hAnsi="Calibri"/>
        </w:rPr>
        <w:t>:</w:t>
      </w:r>
    </w:p>
    <w:p w14:paraId="61092B09" w14:textId="77777777" w:rsidR="009E1EAF" w:rsidRDefault="009E1EAF" w:rsidP="009A6ED3">
      <w:pPr>
        <w:rPr>
          <w:rFonts w:ascii="Calibri" w:hAnsi="Calibri"/>
        </w:rPr>
      </w:pPr>
    </w:p>
    <w:p w14:paraId="383A6C1A" w14:textId="64CB77BA" w:rsidR="004E1DE4" w:rsidRDefault="004E1DE4" w:rsidP="00657FD4">
      <w:pPr>
        <w:pStyle w:val="ListParagraph"/>
        <w:numPr>
          <w:ilvl w:val="0"/>
          <w:numId w:val="26"/>
        </w:numPr>
        <w:rPr>
          <w:rFonts w:ascii="Calibri" w:hAnsi="Calibri"/>
        </w:rPr>
      </w:pPr>
      <w:r w:rsidRPr="009E1EAF">
        <w:rPr>
          <w:rFonts w:ascii="Calibri" w:hAnsi="Calibri"/>
        </w:rPr>
        <w:t>Replaced wiring throughout the infrastructure to CAT-6 cabling and added fiber optic cabling between distribution points to support higher data transfer speeds</w:t>
      </w:r>
    </w:p>
    <w:p w14:paraId="57930A55" w14:textId="77777777" w:rsidR="00D168DD" w:rsidRPr="009E1EAF" w:rsidRDefault="00D168DD" w:rsidP="00D168DD">
      <w:pPr>
        <w:pStyle w:val="ListParagraph"/>
        <w:rPr>
          <w:rFonts w:ascii="Calibri" w:hAnsi="Calibri"/>
        </w:rPr>
      </w:pPr>
    </w:p>
    <w:p w14:paraId="7BDB817A" w14:textId="43F9BB5C" w:rsidR="00D168DD" w:rsidRPr="0046292E" w:rsidRDefault="004E1DE4" w:rsidP="0046292E">
      <w:pPr>
        <w:pStyle w:val="ListParagraph"/>
        <w:numPr>
          <w:ilvl w:val="0"/>
          <w:numId w:val="26"/>
        </w:numPr>
        <w:rPr>
          <w:rFonts w:ascii="Calibri" w:hAnsi="Calibri"/>
        </w:rPr>
      </w:pPr>
      <w:r w:rsidRPr="009E1EAF">
        <w:rPr>
          <w:rFonts w:ascii="Calibri" w:hAnsi="Calibri"/>
        </w:rPr>
        <w:t xml:space="preserve">Replaced existing network devices that </w:t>
      </w:r>
      <w:r w:rsidRPr="002C6659">
        <w:rPr>
          <w:rFonts w:ascii="Calibri" w:hAnsi="Calibri"/>
          <w:noProof/>
        </w:rPr>
        <w:t>weren’t supported</w:t>
      </w:r>
      <w:r w:rsidRPr="009E1EAF">
        <w:rPr>
          <w:rFonts w:ascii="Calibri" w:hAnsi="Calibri"/>
        </w:rPr>
        <w:t xml:space="preserve"> by the manufacturer which posed security risks</w:t>
      </w:r>
    </w:p>
    <w:p w14:paraId="219DB201" w14:textId="77777777" w:rsidR="00D168DD" w:rsidRPr="009E1EAF" w:rsidRDefault="00D168DD" w:rsidP="00D168DD">
      <w:pPr>
        <w:pStyle w:val="ListParagraph"/>
        <w:rPr>
          <w:rFonts w:ascii="Calibri" w:hAnsi="Calibri"/>
        </w:rPr>
      </w:pPr>
    </w:p>
    <w:p w14:paraId="7F363F4A" w14:textId="36F4CAE5" w:rsidR="004E1DE4" w:rsidRDefault="004E1DE4" w:rsidP="00657FD4">
      <w:pPr>
        <w:pStyle w:val="ListParagraph"/>
        <w:numPr>
          <w:ilvl w:val="0"/>
          <w:numId w:val="26"/>
        </w:numPr>
        <w:rPr>
          <w:rFonts w:ascii="Calibri" w:hAnsi="Calibri"/>
        </w:rPr>
      </w:pPr>
      <w:r w:rsidRPr="009E1EAF">
        <w:rPr>
          <w:rFonts w:ascii="Calibri" w:hAnsi="Calibri"/>
        </w:rPr>
        <w:t>Installed two new network switches that enabled support for VLAN and QoS features needed for VoIP</w:t>
      </w:r>
    </w:p>
    <w:p w14:paraId="681893C6" w14:textId="77777777" w:rsidR="00D168DD" w:rsidRPr="009E1EAF" w:rsidRDefault="00D168DD" w:rsidP="00D168DD">
      <w:pPr>
        <w:pStyle w:val="ListParagraph"/>
        <w:rPr>
          <w:rFonts w:ascii="Calibri" w:hAnsi="Calibri"/>
        </w:rPr>
      </w:pPr>
    </w:p>
    <w:p w14:paraId="41EE2C9C" w14:textId="381FEB2A" w:rsidR="004E1DE4" w:rsidRDefault="004E1DE4" w:rsidP="00657FD4">
      <w:pPr>
        <w:pStyle w:val="ListParagraph"/>
        <w:numPr>
          <w:ilvl w:val="0"/>
          <w:numId w:val="26"/>
        </w:numPr>
        <w:rPr>
          <w:rFonts w:ascii="Calibri" w:hAnsi="Calibri"/>
        </w:rPr>
      </w:pPr>
      <w:r w:rsidRPr="009E1EAF">
        <w:rPr>
          <w:rFonts w:ascii="Calibri" w:hAnsi="Calibri"/>
        </w:rPr>
        <w:t>Implemented multiple VLANs to separate the data and voice networks.</w:t>
      </w:r>
    </w:p>
    <w:p w14:paraId="3B8D6AFF" w14:textId="5A1CFAEC" w:rsidR="00D168DD" w:rsidRPr="0046292E" w:rsidRDefault="00D168DD" w:rsidP="0046292E">
      <w:pPr>
        <w:rPr>
          <w:rFonts w:ascii="Calibri" w:hAnsi="Calibri"/>
        </w:rPr>
      </w:pPr>
    </w:p>
    <w:p w14:paraId="58778B51" w14:textId="02B819BB" w:rsidR="004E1DE4" w:rsidRPr="009E1EAF" w:rsidRDefault="004E1DE4" w:rsidP="00657FD4">
      <w:pPr>
        <w:pStyle w:val="ListParagraph"/>
        <w:numPr>
          <w:ilvl w:val="0"/>
          <w:numId w:val="26"/>
        </w:numPr>
        <w:rPr>
          <w:rFonts w:ascii="Calibri" w:hAnsi="Calibri"/>
        </w:rPr>
      </w:pPr>
      <w:r w:rsidRPr="009E1EAF">
        <w:rPr>
          <w:rFonts w:ascii="Calibri" w:hAnsi="Calibri"/>
        </w:rPr>
        <w:t>Added two FreePBX appliances to the network and configured them to run the newly acquired</w:t>
      </w:r>
      <w:r w:rsidR="009E1EAF">
        <w:rPr>
          <w:rFonts w:ascii="Calibri" w:hAnsi="Calibri"/>
        </w:rPr>
        <w:t xml:space="preserve"> VoIP phones</w:t>
      </w:r>
    </w:p>
    <w:p w14:paraId="6B6BA3D9" w14:textId="77777777" w:rsidR="004E1DE4" w:rsidRDefault="004E1DE4" w:rsidP="009A6ED3">
      <w:pPr>
        <w:rPr>
          <w:rFonts w:ascii="Calibri" w:hAnsi="Calibri"/>
        </w:rPr>
      </w:pPr>
    </w:p>
    <w:p w14:paraId="4F2142DD" w14:textId="5E11EB23" w:rsidR="00D168DD" w:rsidRDefault="009A6ED3" w:rsidP="009A6ED3">
      <w:pPr>
        <w:rPr>
          <w:rFonts w:ascii="Calibri" w:hAnsi="Calibri"/>
        </w:rPr>
      </w:pPr>
      <w:r>
        <w:rPr>
          <w:rFonts w:ascii="Calibri" w:hAnsi="Calibri"/>
        </w:rPr>
        <w:t xml:space="preserve">The upgraded infrastructure is designed to allow for </w:t>
      </w:r>
      <w:r w:rsidR="007905CF">
        <w:rPr>
          <w:rFonts w:ascii="Calibri" w:hAnsi="Calibri"/>
        </w:rPr>
        <w:t xml:space="preserve">expansion and future projects.  </w:t>
      </w:r>
      <w:r>
        <w:rPr>
          <w:rFonts w:ascii="Calibri" w:hAnsi="Calibri"/>
        </w:rPr>
        <w:t xml:space="preserve">Included are detailed screenshots of the FreePBX software </w:t>
      </w:r>
      <w:r w:rsidRPr="002C6659">
        <w:rPr>
          <w:rFonts w:ascii="Calibri" w:hAnsi="Calibri"/>
          <w:noProof/>
        </w:rPr>
        <w:t>being installed</w:t>
      </w:r>
      <w:r>
        <w:rPr>
          <w:rFonts w:ascii="Calibri" w:hAnsi="Calibri"/>
        </w:rPr>
        <w:t xml:space="preserve"> on the new appliance within the infrastructure (see artifacts</w:t>
      </w:r>
      <w:r w:rsidR="00F945D6">
        <w:rPr>
          <w:rFonts w:ascii="Calibri" w:hAnsi="Calibri"/>
        </w:rPr>
        <w:t>, install</w:t>
      </w:r>
      <w:r>
        <w:rPr>
          <w:rFonts w:ascii="Calibri" w:hAnsi="Calibri"/>
        </w:rPr>
        <w:t xml:space="preserve"> folder, figure</w:t>
      </w:r>
      <w:r w:rsidR="001B39CA">
        <w:rPr>
          <w:rFonts w:ascii="Calibri" w:hAnsi="Calibri"/>
        </w:rPr>
        <w:t xml:space="preserve">s 1 through </w:t>
      </w:r>
      <w:r w:rsidR="004E1DE4">
        <w:rPr>
          <w:rFonts w:ascii="Calibri" w:hAnsi="Calibri"/>
        </w:rPr>
        <w:t>6</w:t>
      </w:r>
      <w:r>
        <w:rPr>
          <w:rFonts w:ascii="Calibri" w:hAnsi="Calibri"/>
        </w:rPr>
        <w:t>).</w:t>
      </w:r>
      <w:r w:rsidR="00D168DD">
        <w:rPr>
          <w:rFonts w:ascii="Calibri" w:hAnsi="Calibri"/>
        </w:rPr>
        <w:t xml:space="preserve">  Included on the following page is </w:t>
      </w:r>
      <w:r w:rsidR="00F945D6">
        <w:rPr>
          <w:rFonts w:ascii="Calibri" w:hAnsi="Calibri"/>
        </w:rPr>
        <w:t>an</w:t>
      </w:r>
      <w:r w:rsidR="00D168DD">
        <w:rPr>
          <w:rFonts w:ascii="Calibri" w:hAnsi="Calibri"/>
        </w:rPr>
        <w:t xml:space="preserve"> updated network diagram containing the project changes that reflect the new VLAN with the voice portion of the network.</w:t>
      </w:r>
    </w:p>
    <w:p w14:paraId="3C627B92" w14:textId="4366FDA0" w:rsidR="00F800C9" w:rsidRDefault="00F800C9" w:rsidP="009A6ED3">
      <w:pPr>
        <w:rPr>
          <w:rFonts w:ascii="Calibri" w:hAnsi="Calibri"/>
        </w:rPr>
      </w:pPr>
    </w:p>
    <w:p w14:paraId="08C4B7C5" w14:textId="2338C0CC" w:rsidR="00D168DD" w:rsidRDefault="00D168DD" w:rsidP="00D168DD">
      <w:pPr>
        <w:jc w:val="center"/>
        <w:rPr>
          <w:rFonts w:ascii="Calibri" w:hAnsi="Calibri"/>
        </w:rPr>
      </w:pPr>
      <w:r>
        <w:rPr>
          <w:rFonts w:ascii="Calibri" w:hAnsi="Calibri"/>
          <w:noProof/>
        </w:rPr>
        <w:lastRenderedPageBreak/>
        <w:drawing>
          <wp:inline distT="0" distB="0" distL="0" distR="0" wp14:anchorId="534918D7" wp14:editId="42E755C4">
            <wp:extent cx="5857875" cy="42350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etwork Diagram - Charlie's Manufacturing.png"/>
                    <pic:cNvPicPr/>
                  </pic:nvPicPr>
                  <pic:blipFill>
                    <a:blip r:embed="rId16">
                      <a:extLst>
                        <a:ext uri="{28A0092B-C50C-407E-A947-70E740481C1C}">
                          <a14:useLocalDpi xmlns:a14="http://schemas.microsoft.com/office/drawing/2010/main" val="0"/>
                        </a:ext>
                      </a:extLst>
                    </a:blip>
                    <a:stretch>
                      <a:fillRect/>
                    </a:stretch>
                  </pic:blipFill>
                  <pic:spPr>
                    <a:xfrm>
                      <a:off x="0" y="0"/>
                      <a:ext cx="5998019" cy="4336388"/>
                    </a:xfrm>
                    <a:prstGeom prst="rect">
                      <a:avLst/>
                    </a:prstGeom>
                  </pic:spPr>
                </pic:pic>
              </a:graphicData>
            </a:graphic>
          </wp:inline>
        </w:drawing>
      </w:r>
    </w:p>
    <w:p w14:paraId="7D6EE9DB" w14:textId="19FB4BB0" w:rsidR="00D168DD" w:rsidRDefault="00D168DD" w:rsidP="009A6ED3">
      <w:pPr>
        <w:rPr>
          <w:rFonts w:ascii="Calibri" w:hAnsi="Calibri"/>
        </w:rPr>
      </w:pPr>
    </w:p>
    <w:p w14:paraId="0F525922" w14:textId="77777777" w:rsidR="009E1EAF" w:rsidRDefault="009E1EAF" w:rsidP="009A6ED3">
      <w:pPr>
        <w:rPr>
          <w:rFonts w:ascii="Calibri" w:hAnsi="Calibri"/>
        </w:rPr>
      </w:pPr>
    </w:p>
    <w:p w14:paraId="54813C3B" w14:textId="77777777" w:rsidR="009A6ED3" w:rsidRDefault="009A6ED3" w:rsidP="009A6ED3">
      <w:pPr>
        <w:rPr>
          <w:rFonts w:ascii="Calibri" w:hAnsi="Calibri"/>
        </w:rPr>
      </w:pPr>
    </w:p>
    <w:p w14:paraId="7659E049" w14:textId="77777777" w:rsidR="009A6ED3" w:rsidRPr="00016D76" w:rsidRDefault="009A6ED3" w:rsidP="009A6ED3">
      <w:pPr>
        <w:pStyle w:val="Heading3"/>
        <w:numPr>
          <w:ilvl w:val="2"/>
          <w:numId w:val="22"/>
        </w:numPr>
        <w:tabs>
          <w:tab w:val="clear" w:pos="720"/>
          <w:tab w:val="num" w:pos="1440"/>
        </w:tabs>
        <w:ind w:left="1440"/>
        <w:rPr>
          <w:rFonts w:ascii="Calibri" w:hAnsi="Calibri"/>
        </w:rPr>
      </w:pPr>
      <w:bookmarkStart w:id="30" w:name="_Toc487998234"/>
      <w:bookmarkStart w:id="31" w:name="_Toc489201082"/>
      <w:r w:rsidRPr="0029432B">
        <w:rPr>
          <w:rFonts w:ascii="Calibri" w:hAnsi="Calibri"/>
        </w:rPr>
        <w:t>Management Information Systems</w:t>
      </w:r>
      <w:bookmarkEnd w:id="30"/>
      <w:bookmarkEnd w:id="31"/>
    </w:p>
    <w:p w14:paraId="6E4AAC3E" w14:textId="77777777" w:rsidR="00EA7B01" w:rsidRDefault="00EA7B01" w:rsidP="009A6ED3"/>
    <w:p w14:paraId="70FE40C2" w14:textId="2B5956F6" w:rsidR="009A6ED3" w:rsidRDefault="009A6ED3" w:rsidP="009A6ED3">
      <w:r>
        <w:t xml:space="preserve">Management Information Systems outcomes (MIS) </w:t>
      </w:r>
      <w:r w:rsidRPr="00B0577C">
        <w:rPr>
          <w:noProof/>
        </w:rPr>
        <w:t>were primarily achieved</w:t>
      </w:r>
      <w:r>
        <w:t xml:space="preserve"> with the use of technical communication strategies. Meeting minutes </w:t>
      </w:r>
      <w:r w:rsidRPr="00B0577C">
        <w:rPr>
          <w:noProof/>
        </w:rPr>
        <w:t>were conducted</w:t>
      </w:r>
      <w:r>
        <w:t xml:space="preserve"> for VoIP Solutions LLC along with </w:t>
      </w:r>
      <w:r w:rsidRPr="00B0577C">
        <w:rPr>
          <w:noProof/>
        </w:rPr>
        <w:t>specification</w:t>
      </w:r>
      <w:r>
        <w:t xml:space="preserve"> of what deliverables </w:t>
      </w:r>
      <w:r w:rsidRPr="00330F52">
        <w:rPr>
          <w:noProof/>
        </w:rPr>
        <w:t>were required</w:t>
      </w:r>
      <w:r>
        <w:t xml:space="preserve"> from each member</w:t>
      </w:r>
      <w:r w:rsidR="00B51406">
        <w:t xml:space="preserve"> (see artifacts, MIS folder)</w:t>
      </w:r>
      <w:r>
        <w:t>. On the business side of MIS, an instructional brochure was produced to provide a basic over of the new system for employees.</w:t>
      </w:r>
      <w:r w:rsidR="00413E6F">
        <w:t xml:space="preserve"> The IT department was given an overview of the new system and </w:t>
      </w:r>
      <w:r w:rsidR="00413E6F" w:rsidRPr="00B0577C">
        <w:rPr>
          <w:noProof/>
        </w:rPr>
        <w:t>was directed</w:t>
      </w:r>
      <w:r w:rsidR="00413E6F">
        <w:t xml:space="preserve"> to the FreePBX wiki. </w:t>
      </w:r>
      <w:r w:rsidR="00413E6F" w:rsidRPr="00B0577C">
        <w:rPr>
          <w:noProof/>
        </w:rPr>
        <w:t>This</w:t>
      </w:r>
      <w:r w:rsidR="00413E6F">
        <w:t xml:space="preserve"> will be the primary source of information for the day to day task of the system. </w:t>
      </w:r>
      <w:r>
        <w:t xml:space="preserve"> As mention in the Vision and Scope document, a customer/employee satisfaction survey </w:t>
      </w:r>
      <w:r w:rsidRPr="00B0577C">
        <w:rPr>
          <w:noProof/>
        </w:rPr>
        <w:t>was also conducted</w:t>
      </w:r>
      <w:r>
        <w:t>. (see artifacts</w:t>
      </w:r>
      <w:r w:rsidR="00B51406">
        <w:t>, MIS</w:t>
      </w:r>
      <w:r>
        <w:t xml:space="preserve"> folder).  </w:t>
      </w:r>
    </w:p>
    <w:p w14:paraId="483443FC" w14:textId="77777777" w:rsidR="002F3BE1" w:rsidRDefault="002F3BE1" w:rsidP="009A6ED3"/>
    <w:p w14:paraId="17472460" w14:textId="11454258" w:rsidR="00413E6F" w:rsidRDefault="002F3BE1" w:rsidP="002F3BE1">
      <w:r>
        <w:t xml:space="preserve">Communication with the stakeholders was vital for this project.  </w:t>
      </w:r>
      <w:r w:rsidRPr="00B0577C">
        <w:rPr>
          <w:noProof/>
        </w:rPr>
        <w:t>To start</w:t>
      </w:r>
      <w:r>
        <w:t xml:space="preserve">, stakeholders </w:t>
      </w:r>
      <w:r w:rsidRPr="00B0577C">
        <w:rPr>
          <w:noProof/>
        </w:rPr>
        <w:t>were identified</w:t>
      </w:r>
      <w:r>
        <w:t xml:space="preserve"> and a stakeholder register</w:t>
      </w:r>
      <w:r w:rsidR="00413E6F">
        <w:t xml:space="preserve"> (see artifacts, MIS folder) </w:t>
      </w:r>
      <w:r w:rsidR="00413E6F" w:rsidRPr="00B0577C">
        <w:rPr>
          <w:noProof/>
        </w:rPr>
        <w:t>was</w:t>
      </w:r>
      <w:r w:rsidRPr="00B0577C">
        <w:rPr>
          <w:noProof/>
        </w:rPr>
        <w:t xml:space="preserve"> created</w:t>
      </w:r>
      <w:r>
        <w:t>. VoIP Solutions held weekly update meetings with key stakeholders. To beginning the project process, a kick-off meeting was conducted with stakeholder</w:t>
      </w:r>
      <w:r w:rsidR="00413E6F">
        <w:t xml:space="preserve">s (see artifacts, MIS folder).  </w:t>
      </w:r>
      <w:r>
        <w:t xml:space="preserve"> A kick-off meeting allows for stakeholder to get to know each other and to discuss the goals of the project. This meeting </w:t>
      </w:r>
      <w:r>
        <w:lastRenderedPageBreak/>
        <w:t>was where VoIP Solution began the requirements and goals process with the stakeholders. (Schwalbe, 2014 ).</w:t>
      </w:r>
    </w:p>
    <w:p w14:paraId="258A3B71" w14:textId="77777777" w:rsidR="002F3BE1" w:rsidRPr="0029432B" w:rsidRDefault="002F3BE1" w:rsidP="009A6ED3">
      <w:pPr>
        <w:rPr>
          <w:rFonts w:ascii="Calibri" w:hAnsi="Calibri"/>
        </w:rPr>
      </w:pPr>
    </w:p>
    <w:p w14:paraId="65075693" w14:textId="77777777" w:rsidR="009A6ED3" w:rsidRPr="009A530E" w:rsidRDefault="009A6ED3" w:rsidP="009A6ED3">
      <w:pPr>
        <w:pStyle w:val="Heading3"/>
        <w:numPr>
          <w:ilvl w:val="2"/>
          <w:numId w:val="22"/>
        </w:numPr>
        <w:tabs>
          <w:tab w:val="clear" w:pos="720"/>
          <w:tab w:val="num" w:pos="1440"/>
        </w:tabs>
        <w:ind w:left="1440"/>
        <w:rPr>
          <w:rFonts w:ascii="Calibri" w:hAnsi="Calibri"/>
        </w:rPr>
      </w:pPr>
      <w:bookmarkStart w:id="32" w:name="_Toc487998235"/>
      <w:bookmarkStart w:id="33" w:name="_Toc489201083"/>
      <w:r w:rsidRPr="0029432B">
        <w:rPr>
          <w:rFonts w:ascii="Calibri" w:hAnsi="Calibri"/>
        </w:rPr>
        <w:t>Systems Administration and Scripting</w:t>
      </w:r>
      <w:bookmarkStart w:id="34" w:name="_Toc487998236"/>
      <w:bookmarkEnd w:id="32"/>
      <w:bookmarkEnd w:id="33"/>
      <w:bookmarkEnd w:id="34"/>
    </w:p>
    <w:p w14:paraId="6D9ABD97" w14:textId="77777777" w:rsidR="001C1EE8" w:rsidRDefault="009A6ED3" w:rsidP="009A6ED3">
      <w:pPr>
        <w:rPr>
          <w:rFonts w:ascii="Calibri" w:hAnsi="Calibri"/>
        </w:rPr>
      </w:pPr>
      <w:r>
        <w:rPr>
          <w:rFonts w:ascii="Calibri" w:hAnsi="Calibri"/>
        </w:rPr>
        <w:t xml:space="preserve">Through the course of implementing this project, VoIP Solutions LLC. has completed the design and upgrade of the data network, including the installation of a VoIP solution </w:t>
      </w:r>
      <w:r w:rsidR="001C1EE8">
        <w:rPr>
          <w:rFonts w:ascii="Calibri" w:hAnsi="Calibri"/>
        </w:rPr>
        <w:t xml:space="preserve">utilizing </w:t>
      </w:r>
      <w:r>
        <w:rPr>
          <w:rFonts w:ascii="Calibri" w:hAnsi="Calibri"/>
        </w:rPr>
        <w:t xml:space="preserve">FreePBX.  </w:t>
      </w:r>
    </w:p>
    <w:p w14:paraId="0593B16D" w14:textId="77777777" w:rsidR="001C1EE8" w:rsidRDefault="001C1EE8" w:rsidP="009A6ED3">
      <w:pPr>
        <w:rPr>
          <w:rFonts w:ascii="Calibri" w:hAnsi="Calibri"/>
        </w:rPr>
      </w:pPr>
    </w:p>
    <w:p w14:paraId="0CC14FAE" w14:textId="09898667" w:rsidR="009A6ED3" w:rsidRDefault="009A6ED3" w:rsidP="009A6ED3">
      <w:pPr>
        <w:rPr>
          <w:rFonts w:ascii="Calibri" w:hAnsi="Calibri"/>
        </w:rPr>
      </w:pPr>
      <w:r w:rsidRPr="00330F52">
        <w:rPr>
          <w:rFonts w:ascii="Calibri" w:hAnsi="Calibri"/>
          <w:noProof/>
        </w:rPr>
        <w:t>This</w:t>
      </w:r>
      <w:r w:rsidR="005D48E6">
        <w:rPr>
          <w:rFonts w:ascii="Calibri" w:hAnsi="Calibri"/>
        </w:rPr>
        <w:t xml:space="preserve"> </w:t>
      </w:r>
      <w:r>
        <w:rPr>
          <w:rFonts w:ascii="Calibri" w:hAnsi="Calibri"/>
        </w:rPr>
        <w:t>required our team to install switches, routers, and servers along with the application supporting the voice requirements of Charlie’s Manufacturing LLC.  These configuration phases have required manual configuration through web-consoles, command line scripts.</w:t>
      </w:r>
      <w:r w:rsidR="009F2560">
        <w:rPr>
          <w:rFonts w:ascii="Calibri" w:hAnsi="Calibri"/>
        </w:rPr>
        <w:t xml:space="preserve"> (see artifacts folder)</w:t>
      </w:r>
    </w:p>
    <w:p w14:paraId="1C840117" w14:textId="3B208837" w:rsidR="001C1EE8" w:rsidRDefault="001C1EE8" w:rsidP="009A6ED3">
      <w:pPr>
        <w:rPr>
          <w:rFonts w:ascii="Calibri" w:hAnsi="Calibri"/>
        </w:rPr>
      </w:pPr>
    </w:p>
    <w:p w14:paraId="6A168344" w14:textId="614FC7F4" w:rsidR="001C1EE8" w:rsidRPr="0029432B" w:rsidRDefault="001C1EE8" w:rsidP="009A6ED3">
      <w:pPr>
        <w:rPr>
          <w:rFonts w:ascii="Calibri" w:hAnsi="Calibri"/>
        </w:rPr>
      </w:pPr>
      <w:r w:rsidRPr="00330F52">
        <w:rPr>
          <w:rFonts w:ascii="Calibri" w:hAnsi="Calibri"/>
          <w:noProof/>
        </w:rPr>
        <w:t>To ensure business continuity</w:t>
      </w:r>
      <w:r>
        <w:rPr>
          <w:rFonts w:ascii="Calibri" w:hAnsi="Calibri"/>
        </w:rPr>
        <w:t xml:space="preserve">, the system was configured to automatically perform a daily configuration backup to </w:t>
      </w:r>
      <w:r w:rsidRPr="00330F52">
        <w:rPr>
          <w:rFonts w:ascii="Calibri" w:hAnsi="Calibri"/>
          <w:noProof/>
        </w:rPr>
        <w:t>off-site</w:t>
      </w:r>
      <w:r>
        <w:rPr>
          <w:rFonts w:ascii="Calibri" w:hAnsi="Calibri"/>
        </w:rPr>
        <w:t xml:space="preserve"> cloud storage service.  The us</w:t>
      </w:r>
      <w:r w:rsidR="000614C4">
        <w:rPr>
          <w:rFonts w:ascii="Calibri" w:hAnsi="Calibri"/>
        </w:rPr>
        <w:t>e of this allowed</w:t>
      </w:r>
      <w:r>
        <w:rPr>
          <w:rFonts w:ascii="Calibri" w:hAnsi="Calibri"/>
        </w:rPr>
        <w:t xml:space="preserve"> for a seamless recovery </w:t>
      </w:r>
      <w:r w:rsidRPr="00330F52">
        <w:rPr>
          <w:rFonts w:ascii="Calibri" w:hAnsi="Calibri"/>
          <w:noProof/>
        </w:rPr>
        <w:t>upon</w:t>
      </w:r>
      <w:r>
        <w:rPr>
          <w:rFonts w:ascii="Calibri" w:hAnsi="Calibri"/>
        </w:rPr>
        <w:t xml:space="preserve"> replacement of any failed or damaged hardware. </w:t>
      </w:r>
    </w:p>
    <w:p w14:paraId="6F1A7D6E" w14:textId="77777777" w:rsidR="009A6ED3" w:rsidRPr="009A530E" w:rsidRDefault="009A6ED3" w:rsidP="009A6ED3">
      <w:pPr>
        <w:pStyle w:val="Heading3"/>
        <w:numPr>
          <w:ilvl w:val="2"/>
          <w:numId w:val="22"/>
        </w:numPr>
        <w:tabs>
          <w:tab w:val="clear" w:pos="720"/>
          <w:tab w:val="num" w:pos="1440"/>
        </w:tabs>
        <w:ind w:left="1440"/>
        <w:rPr>
          <w:rFonts w:ascii="Calibri" w:hAnsi="Calibri"/>
        </w:rPr>
      </w:pPr>
      <w:bookmarkStart w:id="35" w:name="_Toc487998237"/>
      <w:bookmarkStart w:id="36" w:name="_Toc489201084"/>
      <w:r w:rsidRPr="0029432B">
        <w:rPr>
          <w:rFonts w:ascii="Calibri" w:hAnsi="Calibri"/>
        </w:rPr>
        <w:t>Security</w:t>
      </w:r>
      <w:bookmarkStart w:id="37" w:name="_Toc487998238"/>
      <w:bookmarkEnd w:id="35"/>
      <w:bookmarkEnd w:id="36"/>
      <w:bookmarkEnd w:id="37"/>
    </w:p>
    <w:p w14:paraId="664AE024" w14:textId="1864FA69" w:rsidR="009A6ED3" w:rsidRDefault="009A6ED3" w:rsidP="009A6ED3">
      <w:pPr>
        <w:rPr>
          <w:rFonts w:ascii="Calibri" w:hAnsi="Calibri"/>
        </w:rPr>
      </w:pPr>
      <w:r>
        <w:rPr>
          <w:rFonts w:ascii="Calibri" w:hAnsi="Calibri"/>
        </w:rPr>
        <w:t xml:space="preserve">Traditional phone systems </w:t>
      </w:r>
      <w:r w:rsidRPr="00330F52">
        <w:rPr>
          <w:rFonts w:ascii="Calibri" w:hAnsi="Calibri"/>
          <w:noProof/>
        </w:rPr>
        <w:t>are not typically monitored</w:t>
      </w:r>
      <w:r>
        <w:rPr>
          <w:rFonts w:ascii="Calibri" w:hAnsi="Calibri"/>
        </w:rPr>
        <w:t xml:space="preserve"> as an information asset. As the phone systems move to an IP network, risk becomes more evident.  To meet the security objectives of Charlie’s Manufacturing, VoIP Solutions LLC. has implemented </w:t>
      </w:r>
      <w:r w:rsidR="001C1EE8">
        <w:rPr>
          <w:rFonts w:ascii="Calibri" w:hAnsi="Calibri"/>
        </w:rPr>
        <w:t>st</w:t>
      </w:r>
      <w:r>
        <w:rPr>
          <w:rFonts w:ascii="Calibri" w:hAnsi="Calibri"/>
        </w:rPr>
        <w:t>andard configuration practices to include media encryption, TLS session Authentication, and VLAN segmentation in the net</w:t>
      </w:r>
      <w:r w:rsidR="001C1EE8">
        <w:rPr>
          <w:rFonts w:ascii="Calibri" w:hAnsi="Calibri"/>
        </w:rPr>
        <w:t xml:space="preserve">work design. </w:t>
      </w:r>
      <w:r w:rsidR="009F2560">
        <w:rPr>
          <w:rFonts w:ascii="Calibri" w:hAnsi="Calibri"/>
        </w:rPr>
        <w:t xml:space="preserve"> (see artifacts folder)</w:t>
      </w:r>
    </w:p>
    <w:p w14:paraId="09F1ABAB" w14:textId="77777777" w:rsidR="004D7B8E" w:rsidRDefault="004D7B8E" w:rsidP="009A6ED3">
      <w:pPr>
        <w:rPr>
          <w:rFonts w:ascii="Calibri" w:hAnsi="Calibri"/>
        </w:rPr>
      </w:pPr>
    </w:p>
    <w:p w14:paraId="4C00022F" w14:textId="5AD6FB8B" w:rsidR="001C1EE8" w:rsidRDefault="001C1EE8" w:rsidP="009A6ED3">
      <w:pPr>
        <w:rPr>
          <w:rFonts w:ascii="Calibri" w:hAnsi="Calibri"/>
        </w:rPr>
      </w:pPr>
    </w:p>
    <w:tbl>
      <w:tblPr>
        <w:tblStyle w:val="TableGrid"/>
        <w:tblW w:w="0" w:type="auto"/>
        <w:tblLook w:val="04A0" w:firstRow="1" w:lastRow="0" w:firstColumn="1" w:lastColumn="0" w:noHBand="0" w:noVBand="1"/>
      </w:tblPr>
      <w:tblGrid>
        <w:gridCol w:w="3055"/>
        <w:gridCol w:w="6295"/>
      </w:tblGrid>
      <w:tr w:rsidR="001C1EE8" w14:paraId="2A6CECD8" w14:textId="77777777" w:rsidTr="00164EA1">
        <w:tc>
          <w:tcPr>
            <w:tcW w:w="3055" w:type="dxa"/>
          </w:tcPr>
          <w:p w14:paraId="6B83C6D9" w14:textId="2C26F468" w:rsidR="001C1EE8" w:rsidRPr="001C1EE8" w:rsidRDefault="001C1EE8" w:rsidP="001C1EE8">
            <w:pPr>
              <w:jc w:val="center"/>
              <w:rPr>
                <w:rFonts w:ascii="Calibri" w:hAnsi="Calibri"/>
                <w:b/>
              </w:rPr>
            </w:pPr>
            <w:r w:rsidRPr="001C1EE8">
              <w:rPr>
                <w:rFonts w:ascii="Calibri" w:hAnsi="Calibri"/>
                <w:b/>
              </w:rPr>
              <w:t>Feature</w:t>
            </w:r>
          </w:p>
        </w:tc>
        <w:tc>
          <w:tcPr>
            <w:tcW w:w="6295" w:type="dxa"/>
          </w:tcPr>
          <w:p w14:paraId="39707608" w14:textId="4788A08F" w:rsidR="001C1EE8" w:rsidRPr="001C1EE8" w:rsidRDefault="001C1EE8" w:rsidP="001C1EE8">
            <w:pPr>
              <w:jc w:val="center"/>
              <w:rPr>
                <w:rFonts w:ascii="Calibri" w:hAnsi="Calibri"/>
                <w:b/>
              </w:rPr>
            </w:pPr>
            <w:r w:rsidRPr="001C1EE8">
              <w:rPr>
                <w:rFonts w:ascii="Calibri" w:hAnsi="Calibri"/>
                <w:b/>
              </w:rPr>
              <w:t>Benefit</w:t>
            </w:r>
          </w:p>
        </w:tc>
      </w:tr>
      <w:tr w:rsidR="001C1EE8" w14:paraId="0D78CF03" w14:textId="77777777" w:rsidTr="00164EA1">
        <w:tc>
          <w:tcPr>
            <w:tcW w:w="3055" w:type="dxa"/>
          </w:tcPr>
          <w:p w14:paraId="2FC6EF70" w14:textId="32CAEE81" w:rsidR="001C1EE8" w:rsidRDefault="001C1EE8" w:rsidP="009A6ED3">
            <w:pPr>
              <w:rPr>
                <w:rFonts w:ascii="Calibri" w:hAnsi="Calibri"/>
              </w:rPr>
            </w:pPr>
            <w:r>
              <w:rPr>
                <w:rFonts w:ascii="Calibri" w:hAnsi="Calibri"/>
              </w:rPr>
              <w:t>Media Encryption</w:t>
            </w:r>
          </w:p>
        </w:tc>
        <w:tc>
          <w:tcPr>
            <w:tcW w:w="6295" w:type="dxa"/>
          </w:tcPr>
          <w:p w14:paraId="7DDC74C6" w14:textId="2434F234" w:rsidR="001C1EE8" w:rsidRDefault="001C1EE8" w:rsidP="009A6ED3">
            <w:pPr>
              <w:rPr>
                <w:rFonts w:ascii="Calibri" w:hAnsi="Calibri"/>
              </w:rPr>
            </w:pPr>
            <w:r>
              <w:rPr>
                <w:rFonts w:ascii="Calibri" w:hAnsi="Calibri"/>
              </w:rPr>
              <w:t xml:space="preserve">Using the SRTP protocol, the voice media stream is encrypted end-to-end, using negotiated security protocol.  </w:t>
            </w:r>
            <w:r w:rsidR="004D7B8E">
              <w:rPr>
                <w:rFonts w:ascii="Calibri" w:hAnsi="Calibri"/>
                <w:noProof/>
              </w:rPr>
              <w:t>Use of media encryption</w:t>
            </w:r>
            <w:r>
              <w:rPr>
                <w:rFonts w:ascii="Calibri" w:hAnsi="Calibri"/>
              </w:rPr>
              <w:t xml:space="preserve"> prevents eavesdropping of conversations,</w:t>
            </w:r>
            <w:r w:rsidR="004D7B8E">
              <w:rPr>
                <w:rFonts w:ascii="Calibri" w:hAnsi="Calibri"/>
              </w:rPr>
              <w:t xml:space="preserve"> thus</w:t>
            </w:r>
            <w:r>
              <w:rPr>
                <w:rFonts w:ascii="Calibri" w:hAnsi="Calibri"/>
              </w:rPr>
              <w:t xml:space="preserve"> preventing loss of proprietary and client information.</w:t>
            </w:r>
          </w:p>
        </w:tc>
      </w:tr>
      <w:tr w:rsidR="001C1EE8" w14:paraId="6EB1295F" w14:textId="77777777" w:rsidTr="00164EA1">
        <w:tc>
          <w:tcPr>
            <w:tcW w:w="3055" w:type="dxa"/>
          </w:tcPr>
          <w:p w14:paraId="6EAA5BF6" w14:textId="38BC7E57" w:rsidR="001C1EE8" w:rsidRDefault="001C1EE8" w:rsidP="009A6ED3">
            <w:pPr>
              <w:rPr>
                <w:rFonts w:ascii="Calibri" w:hAnsi="Calibri"/>
              </w:rPr>
            </w:pPr>
            <w:r>
              <w:rPr>
                <w:rFonts w:ascii="Calibri" w:hAnsi="Calibri"/>
              </w:rPr>
              <w:t>TLS Session Authentication</w:t>
            </w:r>
          </w:p>
        </w:tc>
        <w:tc>
          <w:tcPr>
            <w:tcW w:w="6295" w:type="dxa"/>
          </w:tcPr>
          <w:p w14:paraId="1896DD36" w14:textId="2B442280" w:rsidR="001C1EE8" w:rsidRDefault="004D7B8E" w:rsidP="009A6ED3">
            <w:pPr>
              <w:rPr>
                <w:rFonts w:ascii="Calibri" w:hAnsi="Calibri"/>
              </w:rPr>
            </w:pPr>
            <w:r>
              <w:rPr>
                <w:rFonts w:ascii="Calibri" w:hAnsi="Calibri"/>
              </w:rPr>
              <w:t xml:space="preserve">TLS Authentication, assists in the prevention of fraudulent calls from external parties, by requiring a site authorized SSL certificate to register with the server. Registration </w:t>
            </w:r>
            <w:r w:rsidRPr="004D7B8E">
              <w:rPr>
                <w:rFonts w:ascii="Calibri" w:hAnsi="Calibri"/>
                <w:noProof/>
              </w:rPr>
              <w:t>is required</w:t>
            </w:r>
            <w:r>
              <w:rPr>
                <w:rFonts w:ascii="Calibri" w:hAnsi="Calibri"/>
              </w:rPr>
              <w:t xml:space="preserve">, </w:t>
            </w:r>
            <w:r>
              <w:rPr>
                <w:rFonts w:ascii="Calibri" w:hAnsi="Calibri"/>
                <w:noProof/>
              </w:rPr>
              <w:t>before</w:t>
            </w:r>
            <w:r>
              <w:rPr>
                <w:rFonts w:ascii="Calibri" w:hAnsi="Calibri"/>
              </w:rPr>
              <w:t xml:space="preserve"> allowing any call origination or termination.  As an added benefit, the signaling data between parties is encrypted, preventing the </w:t>
            </w:r>
            <w:r w:rsidRPr="004D7B8E">
              <w:rPr>
                <w:rFonts w:ascii="Calibri" w:hAnsi="Calibri"/>
                <w:noProof/>
              </w:rPr>
              <w:t>release</w:t>
            </w:r>
            <w:r>
              <w:rPr>
                <w:rFonts w:ascii="Calibri" w:hAnsi="Calibri"/>
              </w:rPr>
              <w:t xml:space="preserve"> of customer contact information.</w:t>
            </w:r>
          </w:p>
        </w:tc>
      </w:tr>
      <w:tr w:rsidR="001C1EE8" w14:paraId="2FCC1966" w14:textId="77777777" w:rsidTr="00164EA1">
        <w:tc>
          <w:tcPr>
            <w:tcW w:w="3055" w:type="dxa"/>
          </w:tcPr>
          <w:p w14:paraId="1D8D09AA" w14:textId="1D7C1CEF" w:rsidR="001C1EE8" w:rsidRDefault="004D7B8E" w:rsidP="009A6ED3">
            <w:pPr>
              <w:rPr>
                <w:rFonts w:ascii="Calibri" w:hAnsi="Calibri"/>
              </w:rPr>
            </w:pPr>
            <w:r>
              <w:rPr>
                <w:rFonts w:ascii="Calibri" w:hAnsi="Calibri"/>
              </w:rPr>
              <w:t>VLAN Segmentation</w:t>
            </w:r>
          </w:p>
        </w:tc>
        <w:tc>
          <w:tcPr>
            <w:tcW w:w="6295" w:type="dxa"/>
          </w:tcPr>
          <w:p w14:paraId="46B884D1" w14:textId="6BE050C7" w:rsidR="001C1EE8" w:rsidRDefault="004D7B8E" w:rsidP="009A6ED3">
            <w:pPr>
              <w:rPr>
                <w:rFonts w:ascii="Calibri" w:hAnsi="Calibri"/>
              </w:rPr>
            </w:pPr>
            <w:r>
              <w:rPr>
                <w:rFonts w:ascii="Calibri" w:hAnsi="Calibri"/>
              </w:rPr>
              <w:t xml:space="preserve">By separating Voice and Data networks using VLAN and appropriate ACL configuration Network Administrators can limit the exposure of security threats in each network enclave.  Features include DoS </w:t>
            </w:r>
            <w:r w:rsidRPr="004D7B8E">
              <w:rPr>
                <w:rFonts w:ascii="Calibri" w:hAnsi="Calibri"/>
                <w:noProof/>
              </w:rPr>
              <w:t>Protection</w:t>
            </w:r>
            <w:r>
              <w:rPr>
                <w:rFonts w:ascii="Calibri" w:hAnsi="Calibri"/>
                <w:noProof/>
              </w:rPr>
              <w:t xml:space="preserve"> </w:t>
            </w:r>
            <w:r>
              <w:rPr>
                <w:rFonts w:ascii="Calibri" w:hAnsi="Calibri"/>
              </w:rPr>
              <w:t>and can limit the spread of malware.</w:t>
            </w:r>
          </w:p>
        </w:tc>
      </w:tr>
    </w:tbl>
    <w:p w14:paraId="047CFA90" w14:textId="5C7DAEAA" w:rsidR="001C1EE8" w:rsidRDefault="001C1EE8" w:rsidP="009A6ED3">
      <w:pPr>
        <w:rPr>
          <w:rFonts w:ascii="Calibri" w:hAnsi="Calibri"/>
        </w:rPr>
      </w:pPr>
    </w:p>
    <w:p w14:paraId="5CA2979B" w14:textId="5A23CEEC" w:rsidR="00F001BD" w:rsidRDefault="00F001BD" w:rsidP="009A6ED3">
      <w:pPr>
        <w:rPr>
          <w:rFonts w:ascii="Calibri" w:hAnsi="Calibri"/>
        </w:rPr>
      </w:pPr>
      <w:r>
        <w:rPr>
          <w:rFonts w:ascii="Calibri" w:hAnsi="Calibri"/>
        </w:rPr>
        <w:lastRenderedPageBreak/>
        <w:t xml:space="preserve">By implementing these security procedures Charlie’s Manufacturing can secure the voice network against risks such </w:t>
      </w:r>
      <w:r w:rsidRPr="00CE5E79">
        <w:rPr>
          <w:rFonts w:ascii="Calibri" w:hAnsi="Calibri"/>
          <w:noProof/>
        </w:rPr>
        <w:t>as</w:t>
      </w:r>
      <w:r w:rsidR="00CE5E79" w:rsidRPr="00CE5E79">
        <w:rPr>
          <w:rFonts w:ascii="Calibri" w:hAnsi="Calibri"/>
          <w:noProof/>
        </w:rPr>
        <w:t xml:space="preserve"> fol</w:t>
      </w:r>
      <w:r w:rsidR="00CE5E79">
        <w:rPr>
          <w:rFonts w:ascii="Calibri" w:hAnsi="Calibri"/>
          <w:noProof/>
        </w:rPr>
        <w:t>lows</w:t>
      </w:r>
      <w:r w:rsidRPr="00CE5E79">
        <w:rPr>
          <w:rFonts w:ascii="Calibri" w:hAnsi="Calibri"/>
          <w:noProof/>
        </w:rPr>
        <w:t>:</w:t>
      </w:r>
      <w:r>
        <w:rPr>
          <w:rFonts w:ascii="Calibri" w:hAnsi="Calibri"/>
        </w:rPr>
        <w:t xml:space="preserve"> </w:t>
      </w:r>
    </w:p>
    <w:p w14:paraId="645821F9" w14:textId="77777777" w:rsidR="00F001BD" w:rsidRDefault="00F001BD" w:rsidP="009A6ED3">
      <w:pPr>
        <w:rPr>
          <w:rFonts w:ascii="Calibri" w:hAnsi="Calibri"/>
        </w:rPr>
      </w:pPr>
    </w:p>
    <w:p w14:paraId="0E925BEC" w14:textId="50404BF4" w:rsidR="00F001BD" w:rsidRPr="00F001BD" w:rsidRDefault="00F001BD" w:rsidP="00657FD4">
      <w:pPr>
        <w:pStyle w:val="ListParagraph"/>
        <w:numPr>
          <w:ilvl w:val="0"/>
          <w:numId w:val="25"/>
        </w:numPr>
        <w:rPr>
          <w:rFonts w:ascii="Calibri" w:hAnsi="Calibri"/>
        </w:rPr>
      </w:pPr>
      <w:r w:rsidRPr="00F001BD">
        <w:rPr>
          <w:rFonts w:ascii="Calibri" w:hAnsi="Calibri"/>
        </w:rPr>
        <w:t>Denial of Service attacks</w:t>
      </w:r>
    </w:p>
    <w:p w14:paraId="4DAEA5E2" w14:textId="062B576F" w:rsidR="00F001BD" w:rsidRPr="00F001BD" w:rsidRDefault="00F001BD" w:rsidP="00657FD4">
      <w:pPr>
        <w:pStyle w:val="ListParagraph"/>
        <w:numPr>
          <w:ilvl w:val="0"/>
          <w:numId w:val="25"/>
        </w:numPr>
        <w:rPr>
          <w:rFonts w:ascii="Calibri" w:hAnsi="Calibri"/>
        </w:rPr>
      </w:pPr>
      <w:r w:rsidRPr="00F001BD">
        <w:rPr>
          <w:rFonts w:ascii="Calibri" w:hAnsi="Calibri"/>
        </w:rPr>
        <w:t>Eavesdropping</w:t>
      </w:r>
    </w:p>
    <w:p w14:paraId="1204D0F0" w14:textId="1F057A41" w:rsidR="00F001BD" w:rsidRPr="00F001BD" w:rsidRDefault="00954B42" w:rsidP="00657FD4">
      <w:pPr>
        <w:pStyle w:val="ListParagraph"/>
        <w:numPr>
          <w:ilvl w:val="0"/>
          <w:numId w:val="25"/>
        </w:numPr>
        <w:rPr>
          <w:rFonts w:ascii="Calibri" w:hAnsi="Calibri"/>
        </w:rPr>
      </w:pPr>
      <w:r>
        <w:rPr>
          <w:rFonts w:ascii="Calibri" w:hAnsi="Calibri"/>
        </w:rPr>
        <w:t>Alter</w:t>
      </w:r>
      <w:r w:rsidR="00F001BD" w:rsidRPr="00F001BD">
        <w:rPr>
          <w:rFonts w:ascii="Calibri" w:hAnsi="Calibri"/>
        </w:rPr>
        <w:t>ation of the Voice Stream</w:t>
      </w:r>
    </w:p>
    <w:p w14:paraId="15405E78" w14:textId="369ED308" w:rsidR="00F001BD" w:rsidRPr="00F001BD" w:rsidRDefault="00F001BD" w:rsidP="00657FD4">
      <w:pPr>
        <w:pStyle w:val="ListParagraph"/>
        <w:numPr>
          <w:ilvl w:val="0"/>
          <w:numId w:val="25"/>
        </w:numPr>
        <w:rPr>
          <w:rFonts w:ascii="Calibri" w:hAnsi="Calibri"/>
        </w:rPr>
      </w:pPr>
      <w:r w:rsidRPr="00F001BD">
        <w:rPr>
          <w:rFonts w:ascii="Calibri" w:hAnsi="Calibri"/>
        </w:rPr>
        <w:t>Toll Fraud</w:t>
      </w:r>
    </w:p>
    <w:p w14:paraId="06129A46" w14:textId="2414B7BD" w:rsidR="00F001BD" w:rsidRPr="00F001BD" w:rsidRDefault="00F001BD" w:rsidP="00657FD4">
      <w:pPr>
        <w:pStyle w:val="ListParagraph"/>
        <w:numPr>
          <w:ilvl w:val="0"/>
          <w:numId w:val="25"/>
        </w:numPr>
        <w:rPr>
          <w:rFonts w:ascii="Calibri" w:hAnsi="Calibri"/>
        </w:rPr>
      </w:pPr>
      <w:r w:rsidRPr="00F001BD">
        <w:rPr>
          <w:rFonts w:ascii="Calibri" w:hAnsi="Calibri"/>
        </w:rPr>
        <w:t>Redirection of Call</w:t>
      </w:r>
      <w:r w:rsidR="00954B42">
        <w:rPr>
          <w:rFonts w:ascii="Calibri" w:hAnsi="Calibri"/>
        </w:rPr>
        <w:t>s</w:t>
      </w:r>
    </w:p>
    <w:p w14:paraId="63299F0A" w14:textId="62A977B0" w:rsidR="00F001BD" w:rsidRPr="00F001BD" w:rsidRDefault="00F001BD" w:rsidP="00657FD4">
      <w:pPr>
        <w:pStyle w:val="ListParagraph"/>
        <w:numPr>
          <w:ilvl w:val="0"/>
          <w:numId w:val="25"/>
        </w:numPr>
        <w:rPr>
          <w:rFonts w:ascii="Calibri" w:hAnsi="Calibri"/>
        </w:rPr>
      </w:pPr>
      <w:r w:rsidRPr="00F001BD">
        <w:rPr>
          <w:rFonts w:ascii="Calibri" w:hAnsi="Calibri"/>
        </w:rPr>
        <w:t>Accounting Data Manipulation</w:t>
      </w:r>
    </w:p>
    <w:p w14:paraId="1A619406" w14:textId="1C31AC77" w:rsidR="00F001BD" w:rsidRPr="00F001BD" w:rsidRDefault="00F001BD" w:rsidP="00657FD4">
      <w:pPr>
        <w:pStyle w:val="ListParagraph"/>
        <w:numPr>
          <w:ilvl w:val="0"/>
          <w:numId w:val="25"/>
        </w:numPr>
        <w:rPr>
          <w:rFonts w:ascii="Calibri" w:hAnsi="Calibri"/>
        </w:rPr>
      </w:pPr>
      <w:r w:rsidRPr="00F001BD">
        <w:rPr>
          <w:rFonts w:ascii="Calibri" w:hAnsi="Calibri"/>
        </w:rPr>
        <w:t>Caller ID Impersonation</w:t>
      </w:r>
    </w:p>
    <w:p w14:paraId="38B21BA3" w14:textId="26E1D538" w:rsidR="00F001BD" w:rsidRDefault="00F001BD" w:rsidP="00657FD4">
      <w:pPr>
        <w:pStyle w:val="ListParagraph"/>
        <w:numPr>
          <w:ilvl w:val="0"/>
          <w:numId w:val="25"/>
        </w:numPr>
        <w:rPr>
          <w:rFonts w:ascii="Calibri" w:hAnsi="Calibri"/>
        </w:rPr>
      </w:pPr>
      <w:r w:rsidRPr="00F001BD">
        <w:rPr>
          <w:rFonts w:ascii="Calibri" w:hAnsi="Calibri"/>
        </w:rPr>
        <w:t>Unwanted Calls or Messages</w:t>
      </w:r>
    </w:p>
    <w:p w14:paraId="578EEAE9" w14:textId="77777777" w:rsidR="00CE5E79" w:rsidRDefault="00CE5E79" w:rsidP="00F001BD">
      <w:pPr>
        <w:pStyle w:val="ListParagraph"/>
        <w:rPr>
          <w:rFonts w:ascii="Calibri" w:hAnsi="Calibri"/>
        </w:rPr>
      </w:pPr>
    </w:p>
    <w:p w14:paraId="07D5A713" w14:textId="1470D387" w:rsidR="00F001BD" w:rsidRDefault="00CE5E79" w:rsidP="00F001BD">
      <w:pPr>
        <w:pStyle w:val="ListParagraph"/>
        <w:rPr>
          <w:rFonts w:ascii="Calibri" w:hAnsi="Calibri"/>
        </w:rPr>
      </w:pPr>
      <w:r>
        <w:rPr>
          <w:rFonts w:ascii="Calibri" w:hAnsi="Calibri"/>
        </w:rPr>
        <w:t xml:space="preserve">(see </w:t>
      </w:r>
      <w:r w:rsidR="0074293F" w:rsidRPr="03DA4365">
        <w:fldChar w:fldCharType="begin"/>
      </w:r>
      <w:r w:rsidR="0074293F">
        <w:rPr>
          <w:rFonts w:ascii="Calibri" w:hAnsi="Calibri"/>
        </w:rPr>
        <w:instrText xml:space="preserve"> REF _Ref232994536 \h </w:instrText>
      </w:r>
      <w:r w:rsidR="0074293F">
        <w:rPr>
          <w:rFonts w:ascii="Calibri" w:hAnsi="Calibri"/>
        </w:rPr>
        <w:fldChar w:fldCharType="separate"/>
      </w:r>
      <w:r w:rsidR="0074293F" w:rsidRPr="0029432B">
        <w:rPr>
          <w:rFonts w:ascii="Calibri" w:hAnsi="Calibri"/>
        </w:rPr>
        <w:t xml:space="preserve">Appendix </w:t>
      </w:r>
      <w:r w:rsidR="0074293F">
        <w:rPr>
          <w:rFonts w:ascii="Calibri" w:hAnsi="Calibri"/>
        </w:rPr>
        <w:t>C</w:t>
      </w:r>
      <w:r w:rsidR="0074293F" w:rsidRPr="0029432B">
        <w:rPr>
          <w:rFonts w:ascii="Calibri" w:hAnsi="Calibri"/>
        </w:rPr>
        <w:t>: Other Deliverables/Artifacts</w:t>
      </w:r>
      <w:r w:rsidR="0074293F" w:rsidRPr="03DA4365">
        <w:fldChar w:fldCharType="end"/>
      </w:r>
      <w:r w:rsidR="0074293F">
        <w:rPr>
          <w:rFonts w:ascii="Calibri" w:hAnsi="Calibri"/>
        </w:rPr>
        <w:fldChar w:fldCharType="begin"/>
      </w:r>
      <w:r w:rsidR="0074293F">
        <w:rPr>
          <w:rFonts w:ascii="Calibri" w:hAnsi="Calibri"/>
        </w:rPr>
        <w:instrText xml:space="preserve"> REF _Ref489213263 \h </w:instrText>
      </w:r>
      <w:r w:rsidR="0074293F">
        <w:rPr>
          <w:rFonts w:ascii="Calibri" w:hAnsi="Calibri"/>
        </w:rPr>
      </w:r>
      <w:r w:rsidR="0074293F">
        <w:rPr>
          <w:rFonts w:ascii="Calibri" w:hAnsi="Calibri"/>
        </w:rPr>
        <w:fldChar w:fldCharType="separate"/>
      </w:r>
      <w:r w:rsidR="0074293F">
        <w:rPr>
          <w:rFonts w:ascii="Calibri" w:hAnsi="Calibri"/>
        </w:rPr>
        <w:fldChar w:fldCharType="end"/>
      </w:r>
      <w:r>
        <w:rPr>
          <w:rFonts w:ascii="Calibri" w:hAnsi="Calibri"/>
        </w:rPr>
        <w:t>, Section 6.2)</w:t>
      </w:r>
    </w:p>
    <w:p w14:paraId="3F7CF7A1" w14:textId="77777777" w:rsidR="008E300F" w:rsidRDefault="008E300F" w:rsidP="00F001BD">
      <w:pPr>
        <w:pStyle w:val="ListParagraph"/>
        <w:rPr>
          <w:rFonts w:ascii="Calibri" w:hAnsi="Calibri"/>
        </w:rPr>
      </w:pPr>
    </w:p>
    <w:p w14:paraId="39817CF4" w14:textId="5CF0DD30" w:rsidR="008E300F" w:rsidRPr="008E300F" w:rsidRDefault="008E300F" w:rsidP="008E300F">
      <w:pPr>
        <w:rPr>
          <w:rFonts w:ascii="Calibri" w:hAnsi="Calibri"/>
        </w:rPr>
      </w:pPr>
      <w:r>
        <w:rPr>
          <w:rFonts w:ascii="Calibri" w:hAnsi="Calibri"/>
        </w:rPr>
        <w:t>Additional features of FreePBX include email alerts for security related events, including patch availability</w:t>
      </w:r>
      <w:r w:rsidR="00C87DC2">
        <w:rPr>
          <w:rFonts w:ascii="Calibri" w:hAnsi="Calibri"/>
        </w:rPr>
        <w:t xml:space="preserve">, intrusion detection, and </w:t>
      </w:r>
      <w:r w:rsidR="003C5157">
        <w:rPr>
          <w:rFonts w:ascii="Calibri" w:hAnsi="Calibri"/>
        </w:rPr>
        <w:t>suspected fraudulent activity.  The system was configured to</w:t>
      </w:r>
      <w:r>
        <w:rPr>
          <w:rFonts w:ascii="Calibri" w:hAnsi="Calibri"/>
        </w:rPr>
        <w:t xml:space="preserve"> </w:t>
      </w:r>
      <w:r w:rsidR="00230383">
        <w:rPr>
          <w:rFonts w:ascii="Calibri" w:hAnsi="Calibri"/>
        </w:rPr>
        <w:t>send</w:t>
      </w:r>
      <w:r>
        <w:rPr>
          <w:rFonts w:ascii="Calibri" w:hAnsi="Calibri"/>
        </w:rPr>
        <w:t xml:space="preserve"> </w:t>
      </w:r>
      <w:r w:rsidR="003C5157">
        <w:rPr>
          <w:rFonts w:ascii="Calibri" w:hAnsi="Calibri"/>
        </w:rPr>
        <w:t xml:space="preserve">alerts </w:t>
      </w:r>
      <w:r w:rsidR="00230383">
        <w:rPr>
          <w:rFonts w:ascii="Calibri" w:hAnsi="Calibri"/>
        </w:rPr>
        <w:t>automatically to Charlie’s Manufacturing IT Staff</w:t>
      </w:r>
      <w:r w:rsidR="00C87DC2">
        <w:rPr>
          <w:rFonts w:ascii="Calibri" w:hAnsi="Calibri"/>
        </w:rPr>
        <w:t>.</w:t>
      </w:r>
    </w:p>
    <w:p w14:paraId="79AE75EF" w14:textId="77777777" w:rsidR="00CE5E79" w:rsidRDefault="00CE5E79" w:rsidP="009A6ED3">
      <w:pPr>
        <w:rPr>
          <w:rFonts w:ascii="Calibri" w:hAnsi="Calibri"/>
          <w:b/>
        </w:rPr>
      </w:pPr>
    </w:p>
    <w:p w14:paraId="0A4E397F" w14:textId="51D87FDF" w:rsidR="0036500D" w:rsidRDefault="0036500D" w:rsidP="009A6ED3">
      <w:pPr>
        <w:rPr>
          <w:rFonts w:ascii="Calibri" w:hAnsi="Calibri"/>
          <w:b/>
        </w:rPr>
      </w:pPr>
      <w:r>
        <w:rPr>
          <w:rFonts w:ascii="Calibri" w:hAnsi="Calibri"/>
          <w:b/>
        </w:rPr>
        <w:t>Future updates:</w:t>
      </w:r>
    </w:p>
    <w:p w14:paraId="571EE532" w14:textId="2D23AEB5" w:rsidR="001D3072" w:rsidRPr="001D3072" w:rsidRDefault="00CD2F68" w:rsidP="009A6ED3">
      <w:pPr>
        <w:rPr>
          <w:rFonts w:ascii="Calibri" w:hAnsi="Calibri"/>
        </w:rPr>
      </w:pPr>
      <w:r>
        <w:rPr>
          <w:rFonts w:ascii="Calibri" w:hAnsi="Calibri"/>
        </w:rPr>
        <w:t>Keeping the software updated is key to providing a secure VoIP solution.</w:t>
      </w:r>
      <w:r w:rsidR="00CE2755">
        <w:rPr>
          <w:rFonts w:ascii="Calibri" w:hAnsi="Calibri"/>
        </w:rPr>
        <w:t xml:space="preserve">  </w:t>
      </w:r>
      <w:r w:rsidR="00902676">
        <w:rPr>
          <w:rFonts w:ascii="Calibri" w:hAnsi="Calibri"/>
        </w:rPr>
        <w:t>“The FreePBX Distro provides update scripts for every major release track</w:t>
      </w:r>
      <w:r>
        <w:rPr>
          <w:rFonts w:ascii="Calibri" w:hAnsi="Calibri"/>
        </w:rPr>
        <w:t>.</w:t>
      </w:r>
      <w:r w:rsidR="00CE2755">
        <w:rPr>
          <w:rFonts w:ascii="Calibri" w:hAnsi="Calibri"/>
        </w:rPr>
        <w:t>”</w:t>
      </w:r>
      <w:r w:rsidR="00893C96">
        <w:rPr>
          <w:rFonts w:ascii="Calibri" w:hAnsi="Calibri"/>
        </w:rPr>
        <w:t xml:space="preserve"> (Lewis, 2016)</w:t>
      </w:r>
      <w:r w:rsidR="00296CA2">
        <w:rPr>
          <w:rFonts w:ascii="Calibri" w:hAnsi="Calibri"/>
        </w:rPr>
        <w:t xml:space="preserve"> After the </w:t>
      </w:r>
      <w:r w:rsidR="00677CFD">
        <w:rPr>
          <w:rFonts w:ascii="Calibri" w:hAnsi="Calibri"/>
        </w:rPr>
        <w:t>project’s</w:t>
      </w:r>
      <w:r w:rsidR="00296CA2">
        <w:rPr>
          <w:rFonts w:ascii="Calibri" w:hAnsi="Calibri"/>
        </w:rPr>
        <w:t xml:space="preserve"> completion,</w:t>
      </w:r>
      <w:r w:rsidR="00193804">
        <w:rPr>
          <w:rFonts w:ascii="Calibri" w:hAnsi="Calibri"/>
        </w:rPr>
        <w:t xml:space="preserve"> the Charlie’</w:t>
      </w:r>
      <w:r w:rsidR="00677CFD">
        <w:rPr>
          <w:rFonts w:ascii="Calibri" w:hAnsi="Calibri"/>
        </w:rPr>
        <w:t>s Manufacturing’s</w:t>
      </w:r>
      <w:r w:rsidR="00193804">
        <w:rPr>
          <w:rFonts w:ascii="Calibri" w:hAnsi="Calibri"/>
        </w:rPr>
        <w:t xml:space="preserve"> IT department will be </w:t>
      </w:r>
      <w:r w:rsidR="00677CFD">
        <w:rPr>
          <w:rFonts w:ascii="Calibri" w:hAnsi="Calibri"/>
        </w:rPr>
        <w:t>responsible</w:t>
      </w:r>
      <w:r w:rsidR="00193804">
        <w:rPr>
          <w:rFonts w:ascii="Calibri" w:hAnsi="Calibri"/>
        </w:rPr>
        <w:t xml:space="preserve"> for updating the Distro. Complete instructions on how to do this is found o</w:t>
      </w:r>
      <w:r w:rsidR="00DE1C8E">
        <w:rPr>
          <w:rFonts w:ascii="Calibri" w:hAnsi="Calibri"/>
        </w:rPr>
        <w:t>n</w:t>
      </w:r>
      <w:r w:rsidR="00193804">
        <w:rPr>
          <w:rFonts w:ascii="Calibri" w:hAnsi="Calibri"/>
        </w:rPr>
        <w:t xml:space="preserve"> the FreePBX</w:t>
      </w:r>
      <w:r w:rsidR="00DE1C8E">
        <w:rPr>
          <w:rFonts w:ascii="Calibri" w:hAnsi="Calibri"/>
        </w:rPr>
        <w:t xml:space="preserve"> wiki. As mentioned above, a simple update script needs to be run which is obtained from the wiki. </w:t>
      </w:r>
    </w:p>
    <w:p w14:paraId="6185B698" w14:textId="77777777" w:rsidR="009A6ED3" w:rsidRPr="0029432B" w:rsidRDefault="009A6ED3" w:rsidP="009A6ED3">
      <w:pPr>
        <w:pStyle w:val="Heading3"/>
        <w:numPr>
          <w:ilvl w:val="2"/>
          <w:numId w:val="22"/>
        </w:numPr>
        <w:tabs>
          <w:tab w:val="clear" w:pos="720"/>
          <w:tab w:val="num" w:pos="1440"/>
        </w:tabs>
        <w:ind w:left="1440"/>
        <w:rPr>
          <w:rFonts w:ascii="Calibri" w:hAnsi="Calibri"/>
        </w:rPr>
      </w:pPr>
      <w:bookmarkStart w:id="38" w:name="_Toc487998239"/>
      <w:bookmarkStart w:id="39" w:name="_Toc489201085"/>
      <w:r w:rsidRPr="0029432B">
        <w:rPr>
          <w:rFonts w:ascii="Calibri" w:hAnsi="Calibri"/>
        </w:rPr>
        <w:t>Employability</w:t>
      </w:r>
      <w:bookmarkEnd w:id="38"/>
      <w:bookmarkEnd w:id="39"/>
    </w:p>
    <w:p w14:paraId="1AE3F94E" w14:textId="6D9528AB" w:rsidR="009A6ED3" w:rsidRPr="0029432B" w:rsidRDefault="009A6ED3" w:rsidP="009A6ED3">
      <w:pPr>
        <w:rPr>
          <w:rFonts w:ascii="Calibri" w:hAnsi="Calibri"/>
        </w:rPr>
      </w:pPr>
      <w:r>
        <w:rPr>
          <w:rFonts w:ascii="Calibri" w:hAnsi="Calibri"/>
        </w:rPr>
        <w:t xml:space="preserve">VoIP Solutions </w:t>
      </w:r>
      <w:r w:rsidRPr="00330F52">
        <w:rPr>
          <w:rFonts w:ascii="Calibri" w:hAnsi="Calibri"/>
          <w:noProof/>
        </w:rPr>
        <w:t>LLC</w:t>
      </w:r>
      <w:r>
        <w:rPr>
          <w:rFonts w:ascii="Calibri" w:hAnsi="Calibri"/>
        </w:rPr>
        <w:t xml:space="preserve"> </w:t>
      </w:r>
      <w:r w:rsidRPr="00330F52">
        <w:rPr>
          <w:rFonts w:ascii="Calibri" w:hAnsi="Calibri"/>
          <w:noProof/>
        </w:rPr>
        <w:t>provided</w:t>
      </w:r>
      <w:r>
        <w:rPr>
          <w:rFonts w:ascii="Calibri" w:hAnsi="Calibri"/>
        </w:rPr>
        <w:t xml:space="preserve"> a solution that allowed Charlie’s Manufacturing to update their switched based phone system to a more modern VoIP system.  This system allowed for added features and an excellent return on investment.  By upgrading the infrastructure for this VoIP </w:t>
      </w:r>
      <w:r w:rsidR="002906BD">
        <w:rPr>
          <w:rFonts w:ascii="Calibri" w:hAnsi="Calibri"/>
        </w:rPr>
        <w:t>solution,</w:t>
      </w:r>
      <w:r>
        <w:rPr>
          <w:rFonts w:ascii="Calibri" w:hAnsi="Calibri"/>
        </w:rPr>
        <w:t xml:space="preserve"> the organization is now in a position to meet future expansions and upgrades to add even more functionality to the system and generate even more productivity by integrating many aspects of the business into one environment.</w:t>
      </w:r>
    </w:p>
    <w:p w14:paraId="23AC474E" w14:textId="77777777" w:rsidR="00E07125" w:rsidRPr="0029432B" w:rsidRDefault="007950C9">
      <w:pPr>
        <w:pStyle w:val="Heading1"/>
        <w:rPr>
          <w:rFonts w:ascii="Calibri" w:hAnsi="Calibri"/>
        </w:rPr>
      </w:pPr>
      <w:bookmarkStart w:id="40" w:name="_Toc489201086"/>
      <w:r w:rsidRPr="0029432B">
        <w:rPr>
          <w:rFonts w:ascii="Calibri" w:hAnsi="Calibri"/>
        </w:rPr>
        <w:t>Future directions</w:t>
      </w:r>
      <w:bookmarkStart w:id="41" w:name="_GoBack"/>
      <w:bookmarkEnd w:id="40"/>
      <w:bookmarkEnd w:id="41"/>
    </w:p>
    <w:p w14:paraId="2486FB5A" w14:textId="513B3240" w:rsidR="009A6ED3" w:rsidRPr="0029432B" w:rsidRDefault="009A6ED3" w:rsidP="009A6ED3">
      <w:pPr>
        <w:rPr>
          <w:rFonts w:ascii="Calibri" w:hAnsi="Calibri"/>
        </w:rPr>
      </w:pPr>
      <w:r>
        <w:rPr>
          <w:rFonts w:ascii="Calibri" w:hAnsi="Calibri"/>
        </w:rPr>
        <w:t>With the upgrade of the infrastructure and implementation of the VoIP system Charlie’s Manufacturing will be able to maintain future expansions and updates that will continue to enhance the capabilities of the new VoIP system (see</w:t>
      </w:r>
      <w:r w:rsidR="00D4180D">
        <w:rPr>
          <w:rFonts w:ascii="Calibri" w:hAnsi="Calibri"/>
        </w:rPr>
        <w:t xml:space="preserve"> </w:t>
      </w:r>
      <w:r w:rsidR="00D4180D" w:rsidRPr="03DA4365">
        <w:fldChar w:fldCharType="begin"/>
      </w:r>
      <w:r w:rsidR="00D4180D">
        <w:rPr>
          <w:rFonts w:ascii="Calibri" w:hAnsi="Calibri"/>
        </w:rPr>
        <w:instrText xml:space="preserve"> REF _Ref489193896 \h </w:instrText>
      </w:r>
      <w:r w:rsidR="00D4180D">
        <w:rPr>
          <w:rFonts w:ascii="Calibri" w:hAnsi="Calibri"/>
        </w:rPr>
        <w:fldChar w:fldCharType="separate"/>
      </w:r>
      <w:r w:rsidR="00D4180D" w:rsidRPr="00D509A8">
        <w:rPr>
          <w:rFonts w:ascii="Calibri" w:hAnsi="Calibri"/>
        </w:rPr>
        <w:t>Appendix A: Vision and Scope</w:t>
      </w:r>
      <w:r w:rsidR="00D4180D" w:rsidRPr="03DA4365">
        <w:fldChar w:fldCharType="end"/>
      </w:r>
      <w:r>
        <w:rPr>
          <w:rFonts w:ascii="Calibri" w:hAnsi="Calibri"/>
        </w:rPr>
        <w:t xml:space="preserve">, section 4.9).  Charlie’s Manufacturing is poised to take advantage of new technologies and implement more of their machinery and devices into the infrastructure.  Keeping the organization’s data safe and secured is also a </w:t>
      </w:r>
      <w:r w:rsidRPr="004D7B8E">
        <w:rPr>
          <w:rFonts w:ascii="Calibri" w:hAnsi="Calibri"/>
          <w:noProof/>
        </w:rPr>
        <w:t>priority</w:t>
      </w:r>
      <w:r w:rsidR="004D7B8E">
        <w:rPr>
          <w:rFonts w:ascii="Calibri" w:hAnsi="Calibri"/>
          <w:noProof/>
        </w:rPr>
        <w:t>. T</w:t>
      </w:r>
      <w:r w:rsidRPr="004D7B8E">
        <w:rPr>
          <w:rFonts w:ascii="Calibri" w:hAnsi="Calibri"/>
          <w:noProof/>
        </w:rPr>
        <w:t>herefore</w:t>
      </w:r>
      <w:r>
        <w:rPr>
          <w:rFonts w:ascii="Calibri" w:hAnsi="Calibri"/>
        </w:rPr>
        <w:t xml:space="preserve"> the system must stay current with updates, patches, and new technologies to protect against the ever-growing threat (see</w:t>
      </w:r>
      <w:r w:rsidR="00D4180D">
        <w:rPr>
          <w:rFonts w:ascii="Calibri" w:hAnsi="Calibri"/>
        </w:rPr>
        <w:t xml:space="preserve"> </w:t>
      </w:r>
      <w:r w:rsidR="00D4180D" w:rsidRPr="03DA4365">
        <w:fldChar w:fldCharType="begin"/>
      </w:r>
      <w:r w:rsidR="00D4180D">
        <w:rPr>
          <w:rFonts w:ascii="Calibri" w:hAnsi="Calibri"/>
        </w:rPr>
        <w:instrText xml:space="preserve"> REF _Ref489193915 \h </w:instrText>
      </w:r>
      <w:r w:rsidR="00D4180D">
        <w:rPr>
          <w:rFonts w:ascii="Calibri" w:hAnsi="Calibri"/>
        </w:rPr>
        <w:fldChar w:fldCharType="separate"/>
      </w:r>
      <w:r w:rsidR="00D4180D" w:rsidRPr="00D509A8">
        <w:rPr>
          <w:rFonts w:ascii="Calibri" w:hAnsi="Calibri"/>
        </w:rPr>
        <w:t>Appendix A: Vision and Scope</w:t>
      </w:r>
      <w:r w:rsidR="00D4180D" w:rsidRPr="03DA4365">
        <w:fldChar w:fldCharType="end"/>
      </w:r>
      <w:r>
        <w:rPr>
          <w:rFonts w:ascii="Calibri" w:hAnsi="Calibri"/>
        </w:rPr>
        <w:t>, section 4.10).</w:t>
      </w:r>
    </w:p>
    <w:p w14:paraId="696584DC" w14:textId="77777777" w:rsidR="009A6ED3" w:rsidRDefault="009A6ED3" w:rsidP="009A6ED3">
      <w:pPr>
        <w:rPr>
          <w:rFonts w:ascii="Calibri" w:hAnsi="Calibri"/>
        </w:rPr>
      </w:pPr>
    </w:p>
    <w:p w14:paraId="76A6CB9A" w14:textId="77777777" w:rsidR="009A6ED3" w:rsidRDefault="009A6ED3" w:rsidP="009A6ED3">
      <w:pPr>
        <w:pStyle w:val="Heading2"/>
        <w:numPr>
          <w:ilvl w:val="1"/>
          <w:numId w:val="22"/>
        </w:numPr>
        <w:tabs>
          <w:tab w:val="clear" w:pos="576"/>
          <w:tab w:val="num" w:pos="1296"/>
        </w:tabs>
        <w:ind w:left="1296"/>
      </w:pPr>
      <w:bookmarkStart w:id="42" w:name="_Toc487980932"/>
      <w:bookmarkStart w:id="43" w:name="_Toc487996931"/>
      <w:bookmarkStart w:id="44" w:name="_Toc487997824"/>
      <w:bookmarkStart w:id="45" w:name="_Toc487998278"/>
      <w:bookmarkStart w:id="46" w:name="_Toc487999638"/>
      <w:bookmarkStart w:id="47" w:name="_Toc489201087"/>
      <w:r>
        <w:t>Future Security Impacts</w:t>
      </w:r>
      <w:bookmarkEnd w:id="42"/>
      <w:bookmarkEnd w:id="43"/>
      <w:bookmarkEnd w:id="44"/>
      <w:bookmarkEnd w:id="45"/>
      <w:bookmarkEnd w:id="46"/>
      <w:bookmarkEnd w:id="47"/>
    </w:p>
    <w:p w14:paraId="77DDD16C" w14:textId="77777777" w:rsidR="009A6ED3" w:rsidRPr="009A530E" w:rsidRDefault="009A6ED3" w:rsidP="009A6ED3">
      <w:pPr>
        <w:rPr>
          <w:i/>
        </w:rPr>
      </w:pPr>
    </w:p>
    <w:p w14:paraId="13B80D74" w14:textId="3E843954" w:rsidR="009A6ED3" w:rsidRDefault="009A6ED3" w:rsidP="009A6ED3">
      <w:r w:rsidRPr="0009002A">
        <w:t xml:space="preserve">It is important to allocate funding going forward into security </w:t>
      </w:r>
      <w:r>
        <w:t>to maintain adequate protection of company data assets. The safety of the VoIP system and network overall will rely heavily on staying current with critical updates, patches, and new hardware technologies as they become available to help protect the infrastructure.  Researching new security threats and remaining vigilant with penetration testing will give added reassurance against threats as they evolve.  Maintaining layers of security throughout different entry points on the network will give added protection and allow for notice if a threat is detected (see</w:t>
      </w:r>
      <w:r w:rsidR="00D4180D">
        <w:t xml:space="preserve"> </w:t>
      </w:r>
      <w:r w:rsidR="00D4180D">
        <w:fldChar w:fldCharType="begin"/>
      </w:r>
      <w:r w:rsidR="00D4180D">
        <w:instrText xml:space="preserve"> REF _Ref232994536 \h </w:instrText>
      </w:r>
      <w:r w:rsidR="00D4180D">
        <w:fldChar w:fldCharType="separate"/>
      </w:r>
      <w:r w:rsidR="00D4180D" w:rsidRPr="0029432B">
        <w:rPr>
          <w:rFonts w:ascii="Calibri" w:hAnsi="Calibri"/>
        </w:rPr>
        <w:t xml:space="preserve">Appendix </w:t>
      </w:r>
      <w:r w:rsidR="00D4180D">
        <w:rPr>
          <w:rFonts w:ascii="Calibri" w:hAnsi="Calibri"/>
        </w:rPr>
        <w:t>C</w:t>
      </w:r>
      <w:r w:rsidR="00D4180D" w:rsidRPr="0029432B">
        <w:rPr>
          <w:rFonts w:ascii="Calibri" w:hAnsi="Calibri"/>
        </w:rPr>
        <w:t>: Other Deliverables/Artifacts</w:t>
      </w:r>
      <w:r w:rsidR="00D4180D">
        <w:fldChar w:fldCharType="end"/>
      </w:r>
      <w:r>
        <w:t>, section</w:t>
      </w:r>
      <w:r w:rsidR="002906BD">
        <w:t xml:space="preserve"> 6.2</w:t>
      </w:r>
      <w:r>
        <w:t xml:space="preserve"> - Figure 1).  Making sure employees </w:t>
      </w:r>
      <w:r w:rsidR="00330F52">
        <w:rPr>
          <w:noProof/>
        </w:rPr>
        <w:t>have the training to protect</w:t>
      </w:r>
      <w:r>
        <w:t xml:space="preserve"> against phishing and other types of social engineering attacks </w:t>
      </w:r>
      <w:r w:rsidR="004D7B8E">
        <w:rPr>
          <w:noProof/>
        </w:rPr>
        <w:t>are</w:t>
      </w:r>
      <w:r>
        <w:t xml:space="preserve"> vital since they are usually targeted first to gather information or find a vulnerable spot for attackers to exploit.  </w:t>
      </w:r>
    </w:p>
    <w:p w14:paraId="16E8E04D" w14:textId="77777777" w:rsidR="009A6ED3" w:rsidRDefault="009A6ED3" w:rsidP="009A6ED3"/>
    <w:p w14:paraId="7EF1B68C" w14:textId="77777777" w:rsidR="009A6ED3" w:rsidRDefault="009A6ED3" w:rsidP="009A6ED3">
      <w:pPr>
        <w:pStyle w:val="Heading2"/>
        <w:numPr>
          <w:ilvl w:val="1"/>
          <w:numId w:val="22"/>
        </w:numPr>
        <w:tabs>
          <w:tab w:val="clear" w:pos="576"/>
          <w:tab w:val="num" w:pos="1296"/>
        </w:tabs>
        <w:ind w:left="1296"/>
        <w:rPr>
          <w:rFonts w:ascii="Calibri" w:hAnsi="Calibri"/>
        </w:rPr>
      </w:pPr>
      <w:bookmarkStart w:id="48" w:name="_Toc487980933"/>
      <w:bookmarkStart w:id="49" w:name="_Toc487996932"/>
      <w:bookmarkStart w:id="50" w:name="_Toc487997825"/>
      <w:bookmarkStart w:id="51" w:name="_Toc487998279"/>
      <w:bookmarkStart w:id="52" w:name="_Toc487999639"/>
      <w:bookmarkStart w:id="53" w:name="_Toc489201088"/>
      <w:r>
        <w:t>Upgrade to IoT Devices</w:t>
      </w:r>
      <w:bookmarkStart w:id="54" w:name="_Toc487980934"/>
      <w:bookmarkStart w:id="55" w:name="_Toc487996933"/>
      <w:bookmarkStart w:id="56" w:name="_Toc487997826"/>
      <w:bookmarkStart w:id="57" w:name="_Toc487998280"/>
      <w:bookmarkStart w:id="58" w:name="_Toc487999640"/>
      <w:bookmarkEnd w:id="48"/>
      <w:bookmarkEnd w:id="49"/>
      <w:bookmarkEnd w:id="50"/>
      <w:bookmarkEnd w:id="51"/>
      <w:bookmarkEnd w:id="52"/>
      <w:bookmarkEnd w:id="53"/>
      <w:bookmarkEnd w:id="54"/>
      <w:bookmarkEnd w:id="55"/>
      <w:bookmarkEnd w:id="56"/>
      <w:bookmarkEnd w:id="57"/>
      <w:bookmarkEnd w:id="58"/>
    </w:p>
    <w:p w14:paraId="19F50B21" w14:textId="467C84C3" w:rsidR="009A6ED3" w:rsidRDefault="009A6ED3" w:rsidP="009A6ED3">
      <w:r>
        <w:t>The next step for Charlie’s Manufacturing would be an upgrade of machinery to devices that are IoT compatible. By utilizing the upgraded VoIP system, remote access</w:t>
      </w:r>
      <w:r w:rsidR="004D7B8E">
        <w:t xml:space="preserve"> and control of</w:t>
      </w:r>
      <w:r>
        <w:t xml:space="preserve"> these devices would</w:t>
      </w:r>
      <w:r w:rsidR="004D7B8E">
        <w:t xml:space="preserve"> become available</w:t>
      </w:r>
      <w:r>
        <w:t xml:space="preserve">. Upgrading to IoT devices would allow Charlie’s Manufacturing </w:t>
      </w:r>
      <w:r w:rsidR="004D7B8E">
        <w:t>to explore automation within the plant</w:t>
      </w:r>
      <w:r w:rsidR="00506CF9">
        <w:t>;</w:t>
      </w:r>
      <w:r w:rsidR="004D7B8E">
        <w:t xml:space="preserve"> this will increase productivity</w:t>
      </w:r>
      <w:r>
        <w:t xml:space="preserve">. Remote access to devices would allow for programmable settings and </w:t>
      </w:r>
      <w:r w:rsidRPr="004D7B8E">
        <w:rPr>
          <w:noProof/>
        </w:rPr>
        <w:t>sync</w:t>
      </w:r>
      <w:r>
        <w:t xml:space="preserve"> of equipment to calendars. </w:t>
      </w:r>
      <w:r w:rsidR="002906BD">
        <w:t xml:space="preserve"> (see, section </w:t>
      </w:r>
      <w:r w:rsidR="009F2560">
        <w:t>6.1)</w:t>
      </w:r>
    </w:p>
    <w:p w14:paraId="069F3D10" w14:textId="77777777" w:rsidR="009A6ED3" w:rsidRPr="0029432B" w:rsidRDefault="009A6ED3" w:rsidP="00D45081">
      <w:pPr>
        <w:rPr>
          <w:rFonts w:ascii="Calibri" w:hAnsi="Calibri"/>
        </w:rPr>
      </w:pPr>
    </w:p>
    <w:p w14:paraId="43EDE49C" w14:textId="77777777" w:rsidR="0046292E" w:rsidRDefault="0046292E">
      <w:pPr>
        <w:rPr>
          <w:rFonts w:ascii="Calibri" w:hAnsi="Calibri"/>
          <w:b/>
          <w:kern w:val="28"/>
          <w:sz w:val="36"/>
        </w:rPr>
      </w:pPr>
      <w:r>
        <w:rPr>
          <w:rFonts w:ascii="Calibri" w:hAnsi="Calibri"/>
        </w:rPr>
        <w:br w:type="page"/>
      </w:r>
    </w:p>
    <w:p w14:paraId="7F612CA3" w14:textId="4F9C8D84" w:rsidR="00D509A8" w:rsidRPr="002906BD" w:rsidRDefault="003914B3" w:rsidP="00D509A8">
      <w:pPr>
        <w:pStyle w:val="Heading1"/>
        <w:rPr>
          <w:rFonts w:ascii="Calibri" w:hAnsi="Calibri"/>
        </w:rPr>
      </w:pPr>
      <w:bookmarkStart w:id="59" w:name="_Toc489201089"/>
      <w:r w:rsidRPr="0029432B">
        <w:rPr>
          <w:rFonts w:ascii="Calibri" w:hAnsi="Calibri"/>
        </w:rPr>
        <w:lastRenderedPageBreak/>
        <w:t>Annotated Bibliography</w:t>
      </w:r>
      <w:r w:rsidR="00D509A8">
        <w:rPr>
          <w:rFonts w:ascii="Calibri" w:hAnsi="Calibri"/>
        </w:rPr>
        <w:t>/References</w:t>
      </w:r>
      <w:bookmarkEnd w:id="59"/>
    </w:p>
    <w:p w14:paraId="6430E59B" w14:textId="4EEE9AF4" w:rsidR="00D509A8" w:rsidRDefault="00D509A8" w:rsidP="00D509A8">
      <w:pPr>
        <w:pStyle w:val="Heading2"/>
      </w:pPr>
      <w:bookmarkStart w:id="60" w:name="_Toc489201090"/>
      <w:r>
        <w:t>Vision and Scope</w:t>
      </w:r>
      <w:bookmarkEnd w:id="60"/>
    </w:p>
    <w:p w14:paraId="3A5B34E5" w14:textId="77777777" w:rsidR="00D509A8" w:rsidRPr="00C7589D" w:rsidRDefault="00D509A8" w:rsidP="00D509A8">
      <w:pPr>
        <w:pStyle w:val="Bibliography"/>
        <w:ind w:left="720" w:hanging="720"/>
        <w:rPr>
          <w:rFonts w:ascii="Calibri" w:hAnsi="Calibri"/>
        </w:rPr>
      </w:pPr>
      <w:r w:rsidRPr="00C7589D">
        <w:rPr>
          <w:rFonts w:ascii="Calibri" w:hAnsi="Calibri"/>
        </w:rPr>
        <w:t xml:space="preserve">Allen, M., McLees, J., Richardson, C., Waterford, D. (2015. April). Project planning and best practices. </w:t>
      </w:r>
      <w:r w:rsidRPr="00204C0B">
        <w:rPr>
          <w:rFonts w:ascii="Calibri" w:hAnsi="Calibri"/>
          <w:i/>
          <w:iCs/>
        </w:rPr>
        <w:t>Journal of IT and Economic Development</w:t>
      </w:r>
      <w:r w:rsidRPr="00C7589D">
        <w:rPr>
          <w:rFonts w:ascii="Calibri" w:hAnsi="Calibri"/>
        </w:rPr>
        <w:t>, 6(1), 1-15.</w:t>
      </w:r>
    </w:p>
    <w:p w14:paraId="5808FACC" w14:textId="77777777" w:rsidR="00D509A8" w:rsidRDefault="00D509A8" w:rsidP="00D509A8">
      <w:pPr>
        <w:pStyle w:val="Bibliography"/>
        <w:rPr>
          <w:rFonts w:ascii="Calibri" w:hAnsi="Calibri"/>
        </w:rPr>
      </w:pPr>
    </w:p>
    <w:p w14:paraId="6B8A5A7E" w14:textId="77777777" w:rsidR="00D509A8" w:rsidRPr="00204C0B" w:rsidRDefault="00D509A8" w:rsidP="00D509A8">
      <w:pPr>
        <w:pStyle w:val="Bibliography"/>
        <w:ind w:left="720"/>
        <w:rPr>
          <w:rFonts w:ascii="Calibri" w:hAnsi="Calibri"/>
        </w:rPr>
      </w:pPr>
      <w:r w:rsidRPr="00C7589D">
        <w:rPr>
          <w:rFonts w:ascii="Calibri" w:hAnsi="Calibri"/>
        </w:rPr>
        <w:t xml:space="preserve">Phases of a project: initiation, planning and design, execution, monitoring and controlling, and closing. </w:t>
      </w:r>
      <w:r>
        <w:rPr>
          <w:rFonts w:ascii="Calibri" w:hAnsi="Calibri"/>
        </w:rPr>
        <w:t xml:space="preserve"> </w:t>
      </w:r>
      <w:r w:rsidRPr="00C7589D">
        <w:rPr>
          <w:rFonts w:ascii="Calibri" w:hAnsi="Calibri"/>
        </w:rPr>
        <w:t xml:space="preserve">Project management often has re-planning. The scope is defined and more precise as the plan </w:t>
      </w:r>
      <w:r w:rsidRPr="00C0108F">
        <w:rPr>
          <w:rFonts w:ascii="Calibri" w:hAnsi="Calibri"/>
          <w:noProof/>
        </w:rPr>
        <w:t>is executed</w:t>
      </w:r>
      <w:r w:rsidRPr="00C7589D">
        <w:rPr>
          <w:rFonts w:ascii="Calibri" w:hAnsi="Calibri"/>
        </w:rPr>
        <w:t>. A key element of a project plan is scheduling. Without a proper schedule, you are planning to fail.</w:t>
      </w:r>
      <w:r>
        <w:rPr>
          <w:rFonts w:ascii="Calibri" w:hAnsi="Calibri"/>
        </w:rPr>
        <w:t xml:space="preserve"> Utilize software tools to help with the planning and scheduling process. </w:t>
      </w:r>
    </w:p>
    <w:p w14:paraId="35BE93AD" w14:textId="77777777" w:rsidR="00D509A8" w:rsidRPr="00204C0B" w:rsidRDefault="00D509A8" w:rsidP="00D509A8">
      <w:r>
        <w:tab/>
      </w:r>
    </w:p>
    <w:p w14:paraId="6B343015" w14:textId="77777777" w:rsidR="00D509A8" w:rsidRPr="00204C0B" w:rsidRDefault="00D509A8" w:rsidP="00D509A8"/>
    <w:p w14:paraId="4C258678" w14:textId="77777777" w:rsidR="00D509A8" w:rsidRPr="00204C0B" w:rsidRDefault="00D509A8" w:rsidP="00D509A8">
      <w:pPr>
        <w:pStyle w:val="Bibliography"/>
        <w:ind w:left="720" w:hanging="720"/>
      </w:pPr>
      <w:r>
        <w:fldChar w:fldCharType="begin"/>
      </w:r>
      <w:r>
        <w:rPr>
          <w:rFonts w:ascii="Calibri" w:hAnsi="Calibri"/>
        </w:rPr>
        <w:instrText xml:space="preserve"> BIBLIOGRAPHY  \l 1033 </w:instrText>
      </w:r>
      <w:r>
        <w:rPr>
          <w:rFonts w:ascii="Calibri" w:hAnsi="Calibri"/>
        </w:rPr>
        <w:fldChar w:fldCharType="separate"/>
      </w:r>
      <w:r>
        <w:rPr>
          <w:noProof/>
        </w:rPr>
        <w:t xml:space="preserve">BICSI. (2002). </w:t>
      </w:r>
      <w:r w:rsidRPr="0C41B2ED">
        <w:rPr>
          <w:i/>
          <w:iCs/>
          <w:noProof/>
        </w:rPr>
        <w:t>ANSI/NECA/BICSI 568 Standard for Installing Commercial Building Telecommunications Cabling.</w:t>
      </w:r>
      <w:r>
        <w:rPr>
          <w:noProof/>
        </w:rPr>
        <w:t xml:space="preserve"> BICSI.</w:t>
      </w:r>
    </w:p>
    <w:p w14:paraId="56A498B6" w14:textId="77777777" w:rsidR="00D509A8" w:rsidRDefault="00D509A8" w:rsidP="00D509A8">
      <w:pPr>
        <w:pStyle w:val="Bibliography"/>
        <w:ind w:left="720" w:hanging="720"/>
        <w:rPr>
          <w:rFonts w:ascii="Calibri" w:hAnsi="Calibri"/>
        </w:rPr>
      </w:pPr>
      <w:r>
        <w:rPr>
          <w:rFonts w:ascii="Calibri" w:hAnsi="Calibri"/>
        </w:rPr>
        <w:fldChar w:fldCharType="end"/>
      </w:r>
      <w:r w:rsidRPr="00795A43">
        <w:rPr>
          <w:rFonts w:ascii="Calibri" w:hAnsi="Calibri"/>
        </w:rPr>
        <w:t xml:space="preserve"> </w:t>
      </w:r>
    </w:p>
    <w:p w14:paraId="03836646" w14:textId="1E16B435" w:rsidR="00D509A8" w:rsidRPr="00204C0B" w:rsidRDefault="00D509A8" w:rsidP="00D509A8">
      <w:pPr>
        <w:ind w:left="720"/>
        <w:rPr>
          <w:rFonts w:ascii="Calibri" w:hAnsi="Calibri"/>
        </w:rPr>
      </w:pPr>
      <w:r>
        <w:rPr>
          <w:rFonts w:ascii="Calibri" w:hAnsi="Calibri"/>
        </w:rPr>
        <w:t xml:space="preserve">BICSI is a National Standards </w:t>
      </w:r>
      <w:r w:rsidR="00330F52">
        <w:rPr>
          <w:rFonts w:ascii="Calibri" w:hAnsi="Calibri"/>
          <w:noProof/>
        </w:rPr>
        <w:t>organization</w:t>
      </w:r>
      <w:r>
        <w:rPr>
          <w:rFonts w:ascii="Calibri" w:hAnsi="Calibri"/>
        </w:rPr>
        <w:t xml:space="preserve"> for Telecommunications and Data </w:t>
      </w:r>
      <w:r w:rsidRPr="00330F52">
        <w:rPr>
          <w:rFonts w:ascii="Calibri" w:hAnsi="Calibri"/>
          <w:noProof/>
        </w:rPr>
        <w:t>Wiring</w:t>
      </w:r>
      <w:r w:rsidR="00330F52">
        <w:rPr>
          <w:rFonts w:ascii="Calibri" w:hAnsi="Calibri"/>
          <w:noProof/>
        </w:rPr>
        <w:t>;</w:t>
      </w:r>
      <w:r w:rsidRPr="00330F52">
        <w:rPr>
          <w:rFonts w:ascii="Calibri" w:hAnsi="Calibri"/>
          <w:noProof/>
        </w:rPr>
        <w:t xml:space="preserve"> </w:t>
      </w:r>
      <w:r w:rsidR="00330F52">
        <w:rPr>
          <w:rFonts w:ascii="Calibri" w:hAnsi="Calibri"/>
          <w:noProof/>
        </w:rPr>
        <w:t xml:space="preserve">Defined </w:t>
      </w:r>
      <w:r w:rsidRPr="00330F52">
        <w:rPr>
          <w:rFonts w:ascii="Calibri" w:hAnsi="Calibri"/>
          <w:noProof/>
        </w:rPr>
        <w:t>practices</w:t>
      </w:r>
      <w:r>
        <w:rPr>
          <w:rFonts w:ascii="Calibri" w:hAnsi="Calibri"/>
        </w:rPr>
        <w:t xml:space="preserve"> </w:t>
      </w:r>
      <w:r w:rsidR="00330F52">
        <w:rPr>
          <w:rFonts w:ascii="Calibri" w:hAnsi="Calibri"/>
        </w:rPr>
        <w:t>show</w:t>
      </w:r>
      <w:r>
        <w:rPr>
          <w:rFonts w:ascii="Calibri" w:hAnsi="Calibri"/>
        </w:rPr>
        <w:t xml:space="preserve"> how </w:t>
      </w:r>
      <w:r w:rsidRPr="00C0108F">
        <w:rPr>
          <w:rFonts w:ascii="Calibri" w:hAnsi="Calibri"/>
          <w:noProof/>
        </w:rPr>
        <w:t>to properly install Communications Cables</w:t>
      </w:r>
      <w:r>
        <w:rPr>
          <w:rFonts w:ascii="Calibri" w:hAnsi="Calibri"/>
        </w:rPr>
        <w:t>.</w:t>
      </w:r>
    </w:p>
    <w:p w14:paraId="62F72AF9" w14:textId="77777777" w:rsidR="00D509A8" w:rsidRDefault="00D509A8" w:rsidP="00D509A8">
      <w:pPr>
        <w:ind w:left="720" w:hanging="720"/>
        <w:rPr>
          <w:rFonts w:ascii="Calibri" w:hAnsi="Calibri"/>
        </w:rPr>
      </w:pPr>
    </w:p>
    <w:p w14:paraId="3F387E5B" w14:textId="77777777" w:rsidR="00D509A8" w:rsidRPr="00204C0B" w:rsidRDefault="00D509A8" w:rsidP="00D509A8">
      <w:pPr>
        <w:ind w:left="720" w:hanging="720"/>
        <w:rPr>
          <w:rFonts w:ascii="Calibri" w:hAnsi="Calibri"/>
        </w:rPr>
      </w:pPr>
      <w:r>
        <w:rPr>
          <w:rFonts w:ascii="Calibri" w:hAnsi="Calibri"/>
        </w:rPr>
        <w:t xml:space="preserve">Business Literacy Institute. (2017). </w:t>
      </w:r>
      <w:r w:rsidRPr="00C0108F">
        <w:rPr>
          <w:rFonts w:ascii="Calibri" w:hAnsi="Calibri"/>
          <w:i/>
          <w:iCs/>
          <w:noProof/>
        </w:rPr>
        <w:t>Expensing vs capitalizing.</w:t>
      </w:r>
      <w:r w:rsidRPr="0C41B2ED">
        <w:rPr>
          <w:rFonts w:ascii="Calibri" w:hAnsi="Calibri"/>
          <w:i/>
          <w:iCs/>
        </w:rPr>
        <w:t xml:space="preserve"> </w:t>
      </w:r>
      <w:r>
        <w:rPr>
          <w:rFonts w:ascii="Calibri" w:hAnsi="Calibri"/>
        </w:rPr>
        <w:t xml:space="preserve">Retrieved on June 4, </w:t>
      </w:r>
      <w:r w:rsidRPr="00CE5E79">
        <w:rPr>
          <w:rFonts w:ascii="Calibri" w:hAnsi="Calibri"/>
          <w:noProof/>
        </w:rPr>
        <w:t>2017</w:t>
      </w:r>
      <w:r>
        <w:rPr>
          <w:rFonts w:ascii="Calibri" w:hAnsi="Calibri"/>
        </w:rPr>
        <w:t xml:space="preserve"> from </w:t>
      </w:r>
      <w:r w:rsidRPr="00D259BA">
        <w:rPr>
          <w:rFonts w:ascii="Calibri" w:hAnsi="Calibri"/>
        </w:rPr>
        <w:t>http://www.business-literacy.com/financial-concepts/expensing-capitalizing/</w:t>
      </w:r>
    </w:p>
    <w:p w14:paraId="7554321C" w14:textId="77777777" w:rsidR="00D509A8" w:rsidRDefault="00D509A8" w:rsidP="00D509A8">
      <w:pPr>
        <w:ind w:firstLine="720"/>
        <w:rPr>
          <w:rFonts w:ascii="Calibri" w:hAnsi="Calibri"/>
        </w:rPr>
      </w:pPr>
    </w:p>
    <w:p w14:paraId="3A136032" w14:textId="77777777" w:rsidR="00D509A8" w:rsidRPr="00204C0B" w:rsidRDefault="00D509A8" w:rsidP="00D509A8">
      <w:pPr>
        <w:ind w:firstLine="720"/>
        <w:rPr>
          <w:rFonts w:ascii="Calibri" w:hAnsi="Calibri"/>
        </w:rPr>
      </w:pPr>
      <w:r>
        <w:rPr>
          <w:rFonts w:ascii="Calibri" w:hAnsi="Calibri"/>
        </w:rPr>
        <w:t>“</w:t>
      </w:r>
      <w:r w:rsidRPr="00D259BA">
        <w:rPr>
          <w:rFonts w:ascii="Calibri" w:hAnsi="Calibri"/>
        </w:rPr>
        <w:t xml:space="preserve">Expensing </w:t>
      </w:r>
      <w:r w:rsidRPr="00C0108F">
        <w:rPr>
          <w:rFonts w:ascii="Calibri" w:hAnsi="Calibri"/>
          <w:noProof/>
        </w:rPr>
        <w:t>vs</w:t>
      </w:r>
      <w:r w:rsidRPr="00D259BA">
        <w:rPr>
          <w:rFonts w:ascii="Calibri" w:hAnsi="Calibri"/>
        </w:rPr>
        <w:t xml:space="preserve"> Capitalizing</w:t>
      </w:r>
    </w:p>
    <w:p w14:paraId="145E3A1B" w14:textId="77777777" w:rsidR="00D509A8" w:rsidRPr="00204C0B" w:rsidRDefault="00D509A8" w:rsidP="00D509A8">
      <w:pPr>
        <w:ind w:firstLine="720"/>
        <w:rPr>
          <w:rFonts w:ascii="Calibri" w:hAnsi="Calibri"/>
        </w:rPr>
      </w:pPr>
      <w:r w:rsidRPr="00D259BA">
        <w:rPr>
          <w:rFonts w:ascii="Calibri" w:hAnsi="Calibri"/>
        </w:rPr>
        <w:t>Definition:</w:t>
      </w:r>
    </w:p>
    <w:p w14:paraId="7DE7CC69" w14:textId="77777777" w:rsidR="00D509A8" w:rsidRPr="00204C0B" w:rsidRDefault="00D509A8" w:rsidP="00D509A8">
      <w:pPr>
        <w:ind w:left="720"/>
        <w:rPr>
          <w:rFonts w:ascii="Calibri" w:hAnsi="Calibri"/>
        </w:rPr>
      </w:pPr>
      <w:r w:rsidRPr="00D259BA">
        <w:rPr>
          <w:rFonts w:ascii="Calibri" w:hAnsi="Calibri"/>
        </w:rPr>
        <w:t xml:space="preserve">Expensing vs. capitalizing refers to how a cost </w:t>
      </w:r>
      <w:r w:rsidRPr="00C0108F">
        <w:rPr>
          <w:rFonts w:ascii="Calibri" w:hAnsi="Calibri"/>
          <w:noProof/>
        </w:rPr>
        <w:t>is treated</w:t>
      </w:r>
      <w:r w:rsidRPr="00D259BA">
        <w:rPr>
          <w:rFonts w:ascii="Calibri" w:hAnsi="Calibri"/>
        </w:rPr>
        <w:t xml:space="preserve"> on the financial statements. Expensing a cost indicates it is included on the income statement and subtracted from revenue to determine profit. Capitalizing indicates that the cost has been determined to be a capital expenditure and is accounted for on the balance sheet as an asset, with only the depreciation showing up on the income statement.</w:t>
      </w:r>
      <w:r>
        <w:rPr>
          <w:rFonts w:ascii="Calibri" w:hAnsi="Calibri"/>
        </w:rPr>
        <w:t>”</w:t>
      </w:r>
    </w:p>
    <w:p w14:paraId="4099D799" w14:textId="77777777" w:rsidR="00D509A8" w:rsidRDefault="00D509A8" w:rsidP="00D509A8">
      <w:pPr>
        <w:ind w:left="720" w:hanging="720"/>
        <w:rPr>
          <w:rFonts w:ascii="Calibri" w:hAnsi="Calibri"/>
        </w:rPr>
      </w:pPr>
    </w:p>
    <w:p w14:paraId="68F0E15F" w14:textId="77777777" w:rsidR="00D509A8" w:rsidRDefault="00D509A8" w:rsidP="00D509A8">
      <w:pPr>
        <w:ind w:left="720" w:hanging="720"/>
      </w:pPr>
      <w:r w:rsidRPr="008352E9">
        <w:rPr>
          <w:rFonts w:ascii="Calibri" w:hAnsi="Calibri"/>
        </w:rPr>
        <w:t xml:space="preserve">Guest Contributor </w:t>
      </w:r>
      <w:r>
        <w:rPr>
          <w:rFonts w:ascii="Calibri" w:hAnsi="Calibri"/>
        </w:rPr>
        <w:t xml:space="preserve">on TechRepublic. (2013, July 8). </w:t>
      </w:r>
      <w:r w:rsidRPr="005F481C">
        <w:rPr>
          <w:rFonts w:ascii="Calibri" w:hAnsi="Calibri"/>
          <w:i/>
        </w:rPr>
        <w:t>10 VoIP features that can benefit your small business.</w:t>
      </w:r>
      <w:r w:rsidRPr="008352E9">
        <w:rPr>
          <w:rFonts w:ascii="Calibri" w:hAnsi="Calibri"/>
        </w:rPr>
        <w:t xml:space="preserve"> Retrieved June 08, 2017, from </w:t>
      </w:r>
      <w:r w:rsidRPr="00631E55">
        <w:t>http://www.techrepublic.com/blog/10-things/10-voip-features-that-can-benefit-your-small-business/</w:t>
      </w:r>
    </w:p>
    <w:p w14:paraId="7C02DCB7" w14:textId="77777777" w:rsidR="00D509A8" w:rsidRDefault="00D509A8" w:rsidP="00D509A8">
      <w:pPr>
        <w:ind w:left="720" w:hanging="720"/>
        <w:rPr>
          <w:rFonts w:ascii="Calibri" w:hAnsi="Calibri"/>
        </w:rPr>
      </w:pPr>
    </w:p>
    <w:p w14:paraId="14DA4534" w14:textId="77777777" w:rsidR="00D509A8" w:rsidRDefault="00D509A8" w:rsidP="00D509A8">
      <w:pPr>
        <w:ind w:left="720" w:hanging="720"/>
        <w:rPr>
          <w:rFonts w:ascii="Calibri" w:hAnsi="Calibri"/>
        </w:rPr>
      </w:pPr>
    </w:p>
    <w:p w14:paraId="149DA4F3" w14:textId="77777777" w:rsidR="00D509A8" w:rsidRPr="008352E9" w:rsidRDefault="00D509A8" w:rsidP="00D509A8">
      <w:pPr>
        <w:ind w:left="720" w:hanging="720"/>
        <w:rPr>
          <w:rFonts w:ascii="Calibri" w:hAnsi="Calibri"/>
        </w:rPr>
      </w:pPr>
      <w:r>
        <w:rPr>
          <w:rFonts w:ascii="Calibri" w:hAnsi="Calibri"/>
        </w:rPr>
        <w:tab/>
      </w:r>
      <w:r>
        <w:rPr>
          <w:rFonts w:ascii="Calibri" w:hAnsi="Calibri"/>
        </w:rPr>
        <w:t>This resource was very valuable in understanding the common features associated with VoIP systems and their benefits.</w:t>
      </w:r>
    </w:p>
    <w:p w14:paraId="7ECDB592" w14:textId="77777777" w:rsidR="00D509A8" w:rsidRDefault="00D509A8" w:rsidP="00D509A8">
      <w:pPr>
        <w:ind w:left="720" w:hanging="720"/>
        <w:rPr>
          <w:rFonts w:ascii="Calibri" w:hAnsi="Calibri"/>
        </w:rPr>
      </w:pPr>
    </w:p>
    <w:p w14:paraId="34BBA431" w14:textId="77777777" w:rsidR="00D509A8" w:rsidRDefault="00D509A8" w:rsidP="00D509A8">
      <w:pPr>
        <w:pStyle w:val="Bibliography"/>
        <w:ind w:left="720" w:hanging="720"/>
        <w:rPr>
          <w:noProof/>
        </w:rPr>
      </w:pPr>
      <w:r w:rsidRPr="00C0108F">
        <w:rPr>
          <w:i/>
          <w:iCs/>
          <w:noProof/>
        </w:rPr>
        <w:t>Half</w:t>
      </w:r>
      <w:r w:rsidRPr="0C41B2ED">
        <w:rPr>
          <w:i/>
          <w:iCs/>
          <w:noProof/>
        </w:rPr>
        <w:t xml:space="preserve"> of All Network Devi</w:t>
      </w:r>
      <w:r>
        <w:rPr>
          <w:i/>
          <w:iCs/>
          <w:noProof/>
        </w:rPr>
        <w:t>ces</w:t>
      </w:r>
      <w:r w:rsidRPr="00795A43">
        <w:t xml:space="preserve"> </w:t>
      </w:r>
      <w:r w:rsidRPr="0C41B2ED">
        <w:rPr>
          <w:i/>
          <w:iCs/>
          <w:noProof/>
        </w:rPr>
        <w:t>BICSI. (2002). ANSI/NECA/BICSI 568 Standard for Installing Commercial Building Telecommunications Cabling. BICSI.</w:t>
      </w:r>
      <w:r w:rsidRPr="00C0108F">
        <w:rPr>
          <w:i/>
          <w:iCs/>
          <w:noProof/>
        </w:rPr>
        <w:t>re</w:t>
      </w:r>
      <w:r w:rsidRPr="0C41B2ED">
        <w:rPr>
          <w:i/>
          <w:iCs/>
          <w:noProof/>
        </w:rPr>
        <w:t xml:space="preserve"> Outdated – And Vulnerable</w:t>
      </w:r>
      <w:r>
        <w:rPr>
          <w:noProof/>
        </w:rPr>
        <w:t>. (2016, June 26). Retrieved from Infosecurity Magazine: https://www.infosecurity-magazine.com/news/half-of-all-network-devices-are/</w:t>
      </w:r>
    </w:p>
    <w:p w14:paraId="1D96B2E9" w14:textId="77777777" w:rsidR="00D509A8" w:rsidRDefault="00D509A8" w:rsidP="00D509A8"/>
    <w:p w14:paraId="395A5695" w14:textId="77777777" w:rsidR="00D509A8" w:rsidRPr="00204C0B" w:rsidRDefault="00D509A8" w:rsidP="00D509A8">
      <w:pPr>
        <w:ind w:left="720"/>
        <w:rPr>
          <w:rFonts w:ascii="Calibri" w:hAnsi="Calibri"/>
        </w:rPr>
      </w:pPr>
      <w:r>
        <w:rPr>
          <w:rFonts w:ascii="Calibri" w:hAnsi="Calibri"/>
        </w:rPr>
        <w:t xml:space="preserve">With the upward trend of malware attacks, global network monitoring firm Dimension Data, publishes an annual report of network health based on device age, supportability, and vulnerabilities. </w:t>
      </w:r>
    </w:p>
    <w:p w14:paraId="59B865F9" w14:textId="77777777" w:rsidR="00D509A8" w:rsidRDefault="00D509A8" w:rsidP="00D509A8">
      <w:pPr>
        <w:ind w:left="720" w:hanging="720"/>
        <w:rPr>
          <w:rFonts w:ascii="Calibri" w:hAnsi="Calibri"/>
        </w:rPr>
      </w:pPr>
    </w:p>
    <w:p w14:paraId="122CE51D" w14:textId="77777777" w:rsidR="00D509A8" w:rsidRDefault="00D509A8" w:rsidP="00D509A8">
      <w:pPr>
        <w:pStyle w:val="Bibliography"/>
        <w:ind w:left="720" w:hanging="720"/>
      </w:pPr>
      <w:r>
        <w:t xml:space="preserve">Mae, I. (2016, September 12). </w:t>
      </w:r>
      <w:r w:rsidRPr="0C41B2ED">
        <w:rPr>
          <w:i/>
          <w:iCs/>
        </w:rPr>
        <w:t xml:space="preserve">VoIP and the </w:t>
      </w:r>
      <w:r w:rsidRPr="0009571B">
        <w:rPr>
          <w:i/>
          <w:iCs/>
          <w:noProof/>
        </w:rPr>
        <w:t>internet</w:t>
      </w:r>
      <w:r w:rsidRPr="0C41B2ED">
        <w:rPr>
          <w:i/>
          <w:iCs/>
        </w:rPr>
        <w:t xml:space="preserve"> of Things: can they transform your business?</w:t>
      </w:r>
      <w:r>
        <w:t xml:space="preserve"> Retrieved on June 20, </w:t>
      </w:r>
      <w:r w:rsidRPr="00CE5E79">
        <w:rPr>
          <w:noProof/>
        </w:rPr>
        <w:t>2016</w:t>
      </w:r>
      <w:r>
        <w:t xml:space="preserve"> from </w:t>
      </w:r>
      <w:r w:rsidRPr="00204C0B">
        <w:t>https://www.voipreview.org/blog/voip-and-internet-things-can-they-transform-your-business</w:t>
      </w:r>
    </w:p>
    <w:p w14:paraId="5F5E5357" w14:textId="77777777" w:rsidR="00D509A8" w:rsidRDefault="00D509A8" w:rsidP="00D509A8"/>
    <w:p w14:paraId="40B00739" w14:textId="77777777" w:rsidR="00D509A8" w:rsidRDefault="00D509A8" w:rsidP="00D509A8">
      <w:pPr>
        <w:ind w:left="720"/>
      </w:pPr>
      <w:r>
        <w:t xml:space="preserve">Using VoIP technology as the core for IoT provides greater functionality, cost-savings, and increased productivity for </w:t>
      </w:r>
      <w:r w:rsidRPr="00C0108F">
        <w:rPr>
          <w:noProof/>
        </w:rPr>
        <w:t>a business.</w:t>
      </w:r>
      <w:r>
        <w:t xml:space="preserve"> VoIP allows for a business to cut costs while adding additional features that provide flexibility and increased productivity, especially when connected to IoT applications. </w:t>
      </w:r>
    </w:p>
    <w:p w14:paraId="3C11EEA6" w14:textId="77777777" w:rsidR="00D509A8" w:rsidRDefault="00D509A8" w:rsidP="00D509A8">
      <w:pPr>
        <w:ind w:firstLine="720"/>
      </w:pPr>
      <w:r>
        <w:t>Examples of what is possible when integrating VoIP with IoT include:</w:t>
      </w:r>
    </w:p>
    <w:p w14:paraId="16FD2116" w14:textId="77777777" w:rsidR="00D509A8" w:rsidRDefault="00D509A8" w:rsidP="00D509A8">
      <w:r>
        <w:tab/>
      </w:r>
      <w:r>
        <w:t>• Control of lighting and temperature of facility from a VoIP device</w:t>
      </w:r>
    </w:p>
    <w:p w14:paraId="07EB071D" w14:textId="77777777" w:rsidR="00D509A8" w:rsidRDefault="00D509A8" w:rsidP="00D509A8">
      <w:r>
        <w:tab/>
      </w:r>
      <w:r>
        <w:t>• Alerts of when machines needs repaired or require maintenance</w:t>
      </w:r>
    </w:p>
    <w:p w14:paraId="5E7C86E6" w14:textId="77777777" w:rsidR="00D509A8" w:rsidRDefault="00D509A8" w:rsidP="00D509A8">
      <w:pPr>
        <w:ind w:firstLine="720"/>
      </w:pPr>
      <w:r>
        <w:t>Sync calendar with machines to prepare for meetings</w:t>
      </w:r>
    </w:p>
    <w:p w14:paraId="6A501B91" w14:textId="77777777" w:rsidR="00D509A8" w:rsidRPr="00204C0B" w:rsidRDefault="00D509A8" w:rsidP="00D509A8"/>
    <w:p w14:paraId="1E3E66BD" w14:textId="77777777" w:rsidR="00D509A8" w:rsidRDefault="00D509A8" w:rsidP="00D509A8">
      <w:pPr>
        <w:pStyle w:val="Bibliography"/>
        <w:ind w:left="720" w:hanging="720"/>
        <w:rPr>
          <w:noProof/>
        </w:rPr>
      </w:pPr>
      <w:r>
        <w:rPr>
          <w:noProof/>
        </w:rPr>
        <w:t xml:space="preserve">National Fire Protection Association. (2014). </w:t>
      </w:r>
      <w:r w:rsidRPr="0C41B2ED">
        <w:rPr>
          <w:i/>
          <w:iCs/>
          <w:noProof/>
        </w:rPr>
        <w:t>National Electric Code.</w:t>
      </w:r>
      <w:r>
        <w:rPr>
          <w:noProof/>
        </w:rPr>
        <w:t xml:space="preserve"> Quincy, Massachusetts: National Fire Protection </w:t>
      </w:r>
      <w:r w:rsidRPr="00B617B5">
        <w:rPr>
          <w:noProof/>
        </w:rPr>
        <w:t>Asso</w:t>
      </w:r>
      <w:r>
        <w:rPr>
          <w:noProof/>
        </w:rPr>
        <w:t>c</w:t>
      </w:r>
      <w:r w:rsidRPr="00B617B5">
        <w:rPr>
          <w:noProof/>
        </w:rPr>
        <w:t>iation</w:t>
      </w:r>
      <w:r>
        <w:rPr>
          <w:noProof/>
        </w:rPr>
        <w:t>.</w:t>
      </w:r>
    </w:p>
    <w:p w14:paraId="5AF82B10" w14:textId="77777777" w:rsidR="00D509A8" w:rsidRDefault="00D509A8" w:rsidP="00D509A8">
      <w:pPr>
        <w:rPr>
          <w:rFonts w:ascii="Calibri" w:hAnsi="Calibri"/>
        </w:rPr>
      </w:pPr>
    </w:p>
    <w:p w14:paraId="7D98ECCF" w14:textId="77777777" w:rsidR="00D509A8" w:rsidRPr="00204C0B" w:rsidRDefault="00D509A8" w:rsidP="00D509A8">
      <w:pPr>
        <w:ind w:left="720"/>
        <w:rPr>
          <w:rFonts w:ascii="Calibri" w:hAnsi="Calibri"/>
        </w:rPr>
      </w:pPr>
      <w:r>
        <w:t>Section 800.25 of the NEC requires the removal of abandoned communications and electrical wiring. In addition to installation practices for communications equipment rooms, and racks.</w:t>
      </w:r>
      <w:r w:rsidDel="00795A43">
        <w:rPr>
          <w:rFonts w:ascii="Calibri" w:hAnsi="Calibri"/>
        </w:rPr>
        <w:t xml:space="preserve"> </w:t>
      </w:r>
    </w:p>
    <w:p w14:paraId="6EC1C5E5" w14:textId="77777777" w:rsidR="00D509A8" w:rsidRDefault="00D509A8" w:rsidP="00D509A8">
      <w:pPr>
        <w:ind w:left="720" w:hanging="720"/>
        <w:rPr>
          <w:rFonts w:ascii="Calibri" w:hAnsi="Calibri"/>
        </w:rPr>
      </w:pPr>
    </w:p>
    <w:p w14:paraId="1AD1D668" w14:textId="77777777" w:rsidR="00D509A8" w:rsidRDefault="00D509A8" w:rsidP="00D509A8">
      <w:pPr>
        <w:ind w:left="720" w:hanging="720"/>
        <w:rPr>
          <w:rFonts w:ascii="Calibri" w:hAnsi="Calibri"/>
        </w:rPr>
      </w:pPr>
      <w:r>
        <w:rPr>
          <w:rFonts w:ascii="Calibri" w:hAnsi="Calibri"/>
        </w:rPr>
        <w:t xml:space="preserve">Schwalbe, K. (2014). </w:t>
      </w:r>
      <w:r w:rsidRPr="0C41B2ED">
        <w:rPr>
          <w:rFonts w:ascii="Calibri" w:hAnsi="Calibri"/>
          <w:i/>
          <w:iCs/>
        </w:rPr>
        <w:t xml:space="preserve">Information technology project management, </w:t>
      </w:r>
      <w:r>
        <w:rPr>
          <w:rFonts w:ascii="Calibri" w:hAnsi="Calibri"/>
        </w:rPr>
        <w:t xml:space="preserve">7ed. Boston, MA: Course Technology, Cengage </w:t>
      </w:r>
      <w:r>
        <w:rPr>
          <w:rFonts w:ascii="Calibri" w:hAnsi="Calibri"/>
          <w:noProof/>
        </w:rPr>
        <w:t>L</w:t>
      </w:r>
      <w:r>
        <w:rPr>
          <w:rFonts w:ascii="Calibri" w:hAnsi="Calibri"/>
        </w:rPr>
        <w:t xml:space="preserve">earning. </w:t>
      </w:r>
    </w:p>
    <w:p w14:paraId="7F1B2320" w14:textId="77777777" w:rsidR="00D509A8" w:rsidRDefault="00D509A8" w:rsidP="00D509A8">
      <w:pPr>
        <w:ind w:firstLine="720"/>
        <w:rPr>
          <w:rFonts w:ascii="Calibri" w:hAnsi="Calibri"/>
        </w:rPr>
      </w:pPr>
    </w:p>
    <w:p w14:paraId="4F1F908A" w14:textId="77777777" w:rsidR="00D509A8" w:rsidRPr="00204C0B" w:rsidRDefault="00D509A8" w:rsidP="00D509A8">
      <w:pPr>
        <w:ind w:firstLine="720"/>
        <w:rPr>
          <w:rFonts w:ascii="Calibri" w:hAnsi="Calibri"/>
        </w:rPr>
      </w:pPr>
      <w:r w:rsidRPr="00C0108F">
        <w:rPr>
          <w:rFonts w:ascii="Calibri" w:hAnsi="Calibri"/>
          <w:noProof/>
        </w:rPr>
        <w:t>Obtained the template for section 6.4 Budget.</w:t>
      </w:r>
      <w:r>
        <w:rPr>
          <w:rFonts w:ascii="Calibri" w:hAnsi="Calibri"/>
        </w:rPr>
        <w:t xml:space="preserve"> </w:t>
      </w:r>
    </w:p>
    <w:p w14:paraId="32BB720F" w14:textId="01DCBE5E" w:rsidR="00D509A8" w:rsidRDefault="00D509A8" w:rsidP="00D509A8">
      <w:pPr>
        <w:pStyle w:val="Heading2"/>
      </w:pPr>
      <w:bookmarkStart w:id="61" w:name="_Toc489201091"/>
      <w:r>
        <w:t>White Paper: Remote Access of IoT Devices Via VoIP</w:t>
      </w:r>
      <w:bookmarkEnd w:id="61"/>
    </w:p>
    <w:p w14:paraId="32261700" w14:textId="77777777" w:rsidR="00D509A8" w:rsidRPr="00D509A8" w:rsidRDefault="00D509A8" w:rsidP="00D509A8">
      <w:pPr>
        <w:spacing w:line="480" w:lineRule="auto"/>
        <w:ind w:left="720" w:hanging="720"/>
        <w:rPr>
          <w:rFonts w:cstheme="minorBidi"/>
        </w:rPr>
      </w:pPr>
      <w:r w:rsidRPr="03DA4365">
        <w:rPr>
          <w:rFonts w:cstheme="minorBidi"/>
        </w:rPr>
        <w:t xml:space="preserve">Aljabari, G. (2015). </w:t>
      </w:r>
      <w:r w:rsidRPr="03DA4365">
        <w:rPr>
          <w:rFonts w:cstheme="minorBidi"/>
          <w:i/>
        </w:rPr>
        <w:t>Integrating VoIP systems with the Internet of things</w:t>
      </w:r>
      <w:r w:rsidRPr="03DA4365">
        <w:rPr>
          <w:rFonts w:cstheme="minorBidi"/>
        </w:rPr>
        <w:t>. Retrieved from Palestine Polytechnic University: http://staff.ppu.edu/galjabari/files/21</w:t>
      </w:r>
    </w:p>
    <w:p w14:paraId="7A4D1A76" w14:textId="77777777" w:rsidR="00D509A8" w:rsidRPr="00D509A8" w:rsidRDefault="00D509A8" w:rsidP="00D509A8">
      <w:pPr>
        <w:spacing w:line="480" w:lineRule="auto"/>
        <w:ind w:left="720" w:hanging="720"/>
        <w:rPr>
          <w:rFonts w:cstheme="minorBidi"/>
        </w:rPr>
      </w:pPr>
      <w:r w:rsidRPr="03DA4365">
        <w:rPr>
          <w:rFonts w:cstheme="minorBidi"/>
        </w:rPr>
        <w:t xml:space="preserve">Callari, R. (2016, January 21). </w:t>
      </w:r>
      <w:r w:rsidRPr="03DA4365">
        <w:rPr>
          <w:rFonts w:cstheme="minorBidi"/>
          <w:i/>
        </w:rPr>
        <w:t>IoT and VoIP are talking to each other.</w:t>
      </w:r>
      <w:r w:rsidRPr="03DA4365">
        <w:rPr>
          <w:rFonts w:cstheme="minorBidi"/>
        </w:rPr>
        <w:t xml:space="preserve"> Retrieved on June 24, 2016 from https://telzio.com/blog/iot-voip-are-talking-to-each-other/</w:t>
      </w:r>
    </w:p>
    <w:p w14:paraId="7AFD1B4C" w14:textId="77777777" w:rsidR="00D509A8" w:rsidRPr="00D509A8" w:rsidRDefault="00D509A8" w:rsidP="00D509A8">
      <w:pPr>
        <w:spacing w:line="480" w:lineRule="auto"/>
        <w:ind w:left="720" w:hanging="720"/>
        <w:rPr>
          <w:rFonts w:cstheme="minorBidi"/>
        </w:rPr>
      </w:pPr>
      <w:r w:rsidRPr="03DA4365">
        <w:rPr>
          <w:rFonts w:cstheme="minorBidi"/>
        </w:rPr>
        <w:lastRenderedPageBreak/>
        <w:t>Dell. (2017).</w:t>
      </w:r>
      <w:r w:rsidRPr="03DA4365">
        <w:rPr>
          <w:rFonts w:cstheme="minorBidi"/>
          <w:i/>
        </w:rPr>
        <w:t xml:space="preserve"> Dell edge gateway 5000</w:t>
      </w:r>
      <w:r w:rsidRPr="03DA4365">
        <w:rPr>
          <w:rFonts w:cstheme="minorBidi"/>
        </w:rPr>
        <w:t>. Retrieved on June 25, 2015 from http://www.dell.com/en-us/work/shop/productdetails/dell-edge-gateway-5000/xctoi5000us</w:t>
      </w:r>
    </w:p>
    <w:p w14:paraId="5B0D2B51" w14:textId="77777777" w:rsidR="00D509A8" w:rsidRPr="00D509A8" w:rsidRDefault="00D509A8" w:rsidP="00D509A8">
      <w:pPr>
        <w:spacing w:line="480" w:lineRule="auto"/>
        <w:ind w:left="720" w:hanging="720"/>
        <w:rPr>
          <w:rFonts w:cstheme="minorBidi"/>
        </w:rPr>
      </w:pPr>
      <w:r w:rsidRPr="03DA4365">
        <w:rPr>
          <w:rFonts w:cstheme="minorBidi"/>
        </w:rPr>
        <w:t xml:space="preserve">Foxhoven, P. (2016, November 8). </w:t>
      </w:r>
      <w:r w:rsidRPr="03DA4365">
        <w:rPr>
          <w:rFonts w:cstheme="minorBidi"/>
          <w:i/>
        </w:rPr>
        <w:t>Security risks from the internet of things.</w:t>
      </w:r>
      <w:r w:rsidRPr="03DA4365">
        <w:rPr>
          <w:rFonts w:cstheme="minorBidi"/>
        </w:rPr>
        <w:t xml:space="preserve"> Retrieved on July 9, 2017 from http://internetofthingsagenda.techtarget.com/blog/IoT-Agenda/Security-risks-from-the-internet-of-things</w:t>
      </w:r>
    </w:p>
    <w:p w14:paraId="2343B43E" w14:textId="77777777" w:rsidR="00D509A8" w:rsidRPr="00D509A8" w:rsidRDefault="00D509A8" w:rsidP="00D509A8">
      <w:pPr>
        <w:spacing w:line="480" w:lineRule="auto"/>
        <w:ind w:left="720" w:hanging="720"/>
        <w:rPr>
          <w:rFonts w:cstheme="minorBidi"/>
        </w:rPr>
      </w:pPr>
      <w:r w:rsidRPr="03DA4365">
        <w:rPr>
          <w:rFonts w:cstheme="minorBidi"/>
        </w:rPr>
        <w:t xml:space="preserve">Mae, I. (2016, September 12). </w:t>
      </w:r>
      <w:r w:rsidRPr="03DA4365">
        <w:rPr>
          <w:rFonts w:cstheme="minorBidi"/>
          <w:i/>
        </w:rPr>
        <w:t>VoIP and the internet of things: can they transform your business?</w:t>
      </w:r>
      <w:r w:rsidRPr="03DA4365">
        <w:rPr>
          <w:rFonts w:cstheme="minorBidi"/>
        </w:rPr>
        <w:t xml:space="preserve"> Retrieved on June 20, 2016 from https://www.voipreview.org/blog/voip-and-internet-things-can-they-transform-your-business</w:t>
      </w:r>
    </w:p>
    <w:p w14:paraId="776684FD" w14:textId="77777777" w:rsidR="00D509A8" w:rsidRPr="00D509A8" w:rsidRDefault="00D509A8" w:rsidP="00D509A8">
      <w:pPr>
        <w:spacing w:line="480" w:lineRule="auto"/>
        <w:ind w:left="720" w:hanging="720"/>
        <w:rPr>
          <w:rFonts w:cstheme="minorBidi"/>
        </w:rPr>
      </w:pPr>
      <w:r w:rsidRPr="03DA4365">
        <w:rPr>
          <w:rFonts w:cstheme="minorBidi"/>
        </w:rPr>
        <w:t xml:space="preserve">Postscapes. (n.d.). </w:t>
      </w:r>
      <w:r w:rsidRPr="03DA4365">
        <w:rPr>
          <w:rFonts w:cstheme="minorBidi"/>
          <w:i/>
        </w:rPr>
        <w:t xml:space="preserve">IoT Gateways. </w:t>
      </w:r>
      <w:r w:rsidRPr="03DA4365">
        <w:rPr>
          <w:rFonts w:cstheme="minorBidi"/>
        </w:rPr>
        <w:t>Retrieved on July 9, 2017 from https://www.postscapes.com/iot-gateways/</w:t>
      </w:r>
    </w:p>
    <w:p w14:paraId="3308CF47" w14:textId="77777777" w:rsidR="00D509A8" w:rsidRPr="00D509A8" w:rsidRDefault="00D509A8" w:rsidP="00D509A8">
      <w:pPr>
        <w:spacing w:line="480" w:lineRule="auto"/>
        <w:ind w:left="720" w:hanging="720"/>
        <w:rPr>
          <w:rFonts w:cstheme="minorBidi"/>
        </w:rPr>
      </w:pPr>
      <w:r w:rsidRPr="03DA4365">
        <w:rPr>
          <w:rFonts w:cstheme="minorBidi"/>
        </w:rPr>
        <w:t xml:space="preserve"> Rouse, M. (n.d.). </w:t>
      </w:r>
      <w:r w:rsidRPr="03DA4365">
        <w:rPr>
          <w:rFonts w:cstheme="minorBidi"/>
          <w:i/>
        </w:rPr>
        <w:t>IoT gateway.</w:t>
      </w:r>
      <w:r w:rsidRPr="03DA4365">
        <w:rPr>
          <w:rFonts w:cstheme="minorBidi"/>
        </w:rPr>
        <w:t xml:space="preserve"> Retrieved on June 24, 2017 from http://whatis.techtarget.com/definition/IoT-gateway</w:t>
      </w:r>
    </w:p>
    <w:p w14:paraId="7404A9E3" w14:textId="77777777" w:rsidR="00D509A8" w:rsidRPr="00D509A8" w:rsidRDefault="00D509A8" w:rsidP="00D509A8">
      <w:pPr>
        <w:spacing w:line="480" w:lineRule="auto"/>
        <w:ind w:left="720" w:hanging="720"/>
        <w:rPr>
          <w:rFonts w:cstheme="minorBidi"/>
        </w:rPr>
      </w:pPr>
      <w:r w:rsidRPr="03DA4365">
        <w:rPr>
          <w:rFonts w:cstheme="minorBidi"/>
        </w:rPr>
        <w:t>Treadway, J. (2016, April</w:t>
      </w:r>
      <w:r w:rsidRPr="03DA4365">
        <w:rPr>
          <w:rFonts w:cstheme="minorBidi"/>
          <w:i/>
        </w:rPr>
        <w:t>). Using an IoT gateway to connect the "things" to the cloud.</w:t>
      </w:r>
      <w:r w:rsidRPr="03DA4365">
        <w:rPr>
          <w:rFonts w:cstheme="minorBidi"/>
        </w:rPr>
        <w:t xml:space="preserve"> Retrieved on June 22, 2017 from http://internetofthingsagenda.techtarget.com/feature/Using-an-IoT-gateway-to-connect-the-Things-to-the-cloud</w:t>
      </w:r>
    </w:p>
    <w:p w14:paraId="0C7FCB0F" w14:textId="75DFEDD9" w:rsidR="00D509A8" w:rsidRDefault="00D509A8" w:rsidP="00D509A8">
      <w:pPr>
        <w:pStyle w:val="Heading2"/>
      </w:pPr>
      <w:bookmarkStart w:id="62" w:name="_Toc489201092"/>
      <w:bookmarkStart w:id="63" w:name="_Hlk488002953"/>
      <w:r>
        <w:t>White Paper: Security Challenges in VoIP Systems</w:t>
      </w:r>
      <w:bookmarkEnd w:id="62"/>
    </w:p>
    <w:bookmarkEnd w:id="63"/>
    <w:p w14:paraId="1C4A6945" w14:textId="77777777" w:rsidR="00D509A8" w:rsidRDefault="00D509A8" w:rsidP="00D509A8">
      <w:pPr>
        <w:ind w:left="720" w:hanging="720"/>
      </w:pPr>
      <w:r>
        <w:t>Butcher, D., Li, X., &amp; Guo, J. (2007). Security challenge and defense in VoIP infrastructures. IEEE Transactions on Systems, Man, and Cybernetics, Part C (Applications and Reviews), 37(6), 1152-1162.</w:t>
      </w:r>
    </w:p>
    <w:p w14:paraId="6DB530AA" w14:textId="77777777" w:rsidR="00D509A8" w:rsidRDefault="00D509A8" w:rsidP="00D509A8">
      <w:pPr>
        <w:ind w:left="720" w:hanging="720"/>
      </w:pPr>
    </w:p>
    <w:p w14:paraId="5B18D73A" w14:textId="77777777" w:rsidR="00D509A8" w:rsidRDefault="00D509A8" w:rsidP="00D509A8">
      <w:pPr>
        <w:ind w:left="720" w:hanging="720"/>
      </w:pPr>
      <w:r>
        <w:t>Cisco SAFE Reference Guide - SAFE Overview [Design Zone for Security]. (2013, October 31). Retrieved July 09, 2017, from http://www.cisco.com/c/en/us/td/docs/solutions/Enterprise/Security/SAFE_RG/SAFE_rg/chap1.html</w:t>
      </w:r>
    </w:p>
    <w:p w14:paraId="6305B472" w14:textId="77777777" w:rsidR="00D509A8" w:rsidRDefault="00D509A8" w:rsidP="00D509A8">
      <w:pPr>
        <w:ind w:left="720" w:hanging="720"/>
      </w:pPr>
    </w:p>
    <w:p w14:paraId="6CE8543A" w14:textId="77777777" w:rsidR="00D509A8" w:rsidRDefault="00D509A8" w:rsidP="00D509A8">
      <w:pPr>
        <w:ind w:left="720" w:hanging="720"/>
      </w:pPr>
      <w:r>
        <w:lastRenderedPageBreak/>
        <w:t>How to Protect Your Voice: Tips on IP Phone Security. (2016, December 20). Retrieved June 25, 2017, from http://www.cisco.com/c/en/us/solutions/small-business/resource-center/do-business-better/tips-ip-phone-security.html</w:t>
      </w:r>
    </w:p>
    <w:p w14:paraId="27F4149B" w14:textId="77777777" w:rsidR="00D509A8" w:rsidRDefault="00D509A8" w:rsidP="00D509A8">
      <w:pPr>
        <w:ind w:left="720" w:hanging="720"/>
      </w:pPr>
    </w:p>
    <w:p w14:paraId="59C74890" w14:textId="77777777" w:rsidR="00D509A8" w:rsidRDefault="00D509A8" w:rsidP="00D509A8">
      <w:pPr>
        <w:ind w:left="720" w:hanging="720"/>
      </w:pPr>
      <w:r>
        <w:t>Is Your Security Layered Like Your Bean Dip? (2015, September 09). Retrieved July 09, 2017, from http://blog.thinknettech.com/is-your-security-layered-like-your-bean-dip/</w:t>
      </w:r>
    </w:p>
    <w:p w14:paraId="4D379660" w14:textId="77777777" w:rsidR="00D509A8" w:rsidRDefault="00D509A8" w:rsidP="00D509A8">
      <w:pPr>
        <w:ind w:left="720" w:hanging="720"/>
      </w:pPr>
    </w:p>
    <w:p w14:paraId="6890C773" w14:textId="77777777" w:rsidR="00D509A8" w:rsidRDefault="00D509A8" w:rsidP="00D509A8">
      <w:pPr>
        <w:ind w:left="720" w:hanging="720"/>
      </w:pPr>
      <w:r>
        <w:t xml:space="preserve">Rahangdale, T. G., Tijare, P. A., Sawalkar, S. N., Balhare, Z. J., &amp; Gulhane, V. S. (2014). An overview </w:t>
      </w:r>
      <w:r w:rsidRPr="00C0108F">
        <w:rPr>
          <w:noProof/>
        </w:rPr>
        <w:t>on</w:t>
      </w:r>
      <w:r>
        <w:t xml:space="preserve"> </w:t>
      </w:r>
      <w:r w:rsidRPr="00C0108F">
        <w:rPr>
          <w:noProof/>
        </w:rPr>
        <w:t>security</w:t>
      </w:r>
      <w:r>
        <w:t xml:space="preserve"> analysis of Session Initiation Protocol in VoIP network. IJRAT, 2(4), 190-5.</w:t>
      </w:r>
    </w:p>
    <w:p w14:paraId="15407A2B" w14:textId="77777777" w:rsidR="00D509A8" w:rsidRDefault="00D509A8" w:rsidP="00D509A8">
      <w:pPr>
        <w:ind w:left="720" w:hanging="720"/>
      </w:pPr>
    </w:p>
    <w:p w14:paraId="659B92F8" w14:textId="77777777" w:rsidR="00D509A8" w:rsidRDefault="00D509A8" w:rsidP="00D509A8">
      <w:pPr>
        <w:ind w:left="720" w:hanging="720"/>
      </w:pPr>
      <w:r>
        <w:t>The Difference Between VoIP and PSTN Systems. (2008, May 9). Retrieved June 24, 2017, from http://www.webopedia.com/DidYouKnow/Internet/VoIP_POTS_Difference_Between.asp</w:t>
      </w:r>
    </w:p>
    <w:p w14:paraId="1C621BA6" w14:textId="77777777" w:rsidR="00D509A8" w:rsidRDefault="00D509A8" w:rsidP="00D509A8">
      <w:pPr>
        <w:ind w:left="720" w:hanging="720"/>
      </w:pPr>
    </w:p>
    <w:p w14:paraId="2AB499D7" w14:textId="43DAE1A6" w:rsidR="00D509A8" w:rsidRDefault="00D509A8" w:rsidP="00D509A8">
      <w:pPr>
        <w:ind w:left="720" w:hanging="720"/>
      </w:pPr>
      <w:r>
        <w:t xml:space="preserve">VoIP History. (n.d.). Retrieved June 24, 2017, from </w:t>
      </w:r>
      <w:r w:rsidR="0080301C" w:rsidRPr="00CE5E79">
        <w:t>http://www.voipinsights.com/voip_history.html</w:t>
      </w:r>
    </w:p>
    <w:p w14:paraId="4B517ABE" w14:textId="17B7CF8C" w:rsidR="0080301C" w:rsidRDefault="0080301C" w:rsidP="0080301C">
      <w:pPr>
        <w:pStyle w:val="Heading2"/>
      </w:pPr>
      <w:bookmarkStart w:id="64" w:name="_Toc489201093"/>
      <w:r>
        <w:t>White paper: Computer Telephony Integration and QOS Implementation</w:t>
      </w:r>
      <w:bookmarkEnd w:id="64"/>
    </w:p>
    <w:sdt>
      <w:sdtPr>
        <w:id w:val="-573587230"/>
        <w:bibliography/>
      </w:sdtPr>
      <w:sdtEndPr/>
      <w:sdtContent>
        <w:p w14:paraId="4F173CDF" w14:textId="77777777" w:rsidR="0080301C" w:rsidRDefault="0080301C" w:rsidP="0080301C">
          <w:pPr>
            <w:pStyle w:val="Bibliography"/>
            <w:spacing w:line="480" w:lineRule="auto"/>
            <w:ind w:left="720" w:hanging="720"/>
            <w:rPr>
              <w:noProof/>
            </w:rPr>
          </w:pPr>
          <w:r>
            <w:fldChar w:fldCharType="begin"/>
          </w:r>
          <w:r>
            <w:instrText xml:space="preserve"> BIBLIOGRAPHY </w:instrText>
          </w:r>
          <w:r>
            <w:fldChar w:fldCharType="separate"/>
          </w:r>
          <w:r>
            <w:rPr>
              <w:noProof/>
            </w:rPr>
            <w:t xml:space="preserve">Avaya. (2017). </w:t>
          </w:r>
          <w:r>
            <w:rPr>
              <w:i/>
              <w:iCs/>
              <w:noProof/>
            </w:rPr>
            <w:t>Product Lifecycle Dates.</w:t>
          </w:r>
          <w:r>
            <w:rPr>
              <w:noProof/>
            </w:rPr>
            <w:t xml:space="preserve"> April. Retrieved from https://downloads.avaya.com/css/P8/documents/100172510</w:t>
          </w:r>
        </w:p>
        <w:p w14:paraId="49872861" w14:textId="2315648C" w:rsidR="0080301C" w:rsidRDefault="0080301C" w:rsidP="0080301C">
          <w:pPr>
            <w:pStyle w:val="Bibliography"/>
            <w:spacing w:line="480" w:lineRule="auto"/>
            <w:ind w:left="720" w:hanging="720"/>
            <w:rPr>
              <w:noProof/>
            </w:rPr>
          </w:pPr>
          <w:r>
            <w:rPr>
              <w:noProof/>
            </w:rPr>
            <w:t xml:space="preserve">Cisco. (2001, April 13). </w:t>
          </w:r>
          <w:r w:rsidRPr="00C0108F">
            <w:rPr>
              <w:i/>
              <w:iCs/>
              <w:noProof/>
            </w:rPr>
            <w:t>Quality</w:t>
          </w:r>
          <w:r>
            <w:rPr>
              <w:i/>
              <w:iCs/>
              <w:noProof/>
            </w:rPr>
            <w:t xml:space="preserve"> of Service for Voice over IP</w:t>
          </w:r>
          <w:r>
            <w:rPr>
              <w:noProof/>
            </w:rPr>
            <w:t xml:space="preserve">. Retrieved from Cisco </w:t>
          </w:r>
          <w:r w:rsidR="00CE5E79" w:rsidRPr="00CE5E79">
            <w:rPr>
              <w:noProof/>
            </w:rPr>
            <w:t>Support</w:t>
          </w:r>
          <w:r w:rsidRPr="00CE5E79">
            <w:rPr>
              <w:noProof/>
            </w:rPr>
            <w:t>:</w:t>
          </w:r>
          <w:r>
            <w:rPr>
              <w:noProof/>
            </w:rPr>
            <w:t xml:space="preserve"> http://www.cisco.com/c/en/us/td/docs/ios/solutions_docs/qos_solutions/QoSVoIP/QoSVoIP.html#wp1015327</w:t>
          </w:r>
        </w:p>
        <w:p w14:paraId="6124FB43" w14:textId="77777777" w:rsidR="0080301C" w:rsidRDefault="0080301C" w:rsidP="0080301C">
          <w:pPr>
            <w:pStyle w:val="Bibliography"/>
            <w:spacing w:line="480" w:lineRule="auto"/>
            <w:ind w:left="720" w:hanging="720"/>
            <w:rPr>
              <w:noProof/>
            </w:rPr>
          </w:pPr>
          <w:r>
            <w:rPr>
              <w:noProof/>
            </w:rPr>
            <w:t xml:space="preserve">IETF. (2015). </w:t>
          </w:r>
          <w:r>
            <w:rPr>
              <w:i/>
              <w:iCs/>
              <w:noProof/>
            </w:rPr>
            <w:t>Software-Defined Networking (SDN): Layers and Architecture Terminology (RFC 7426).</w:t>
          </w:r>
          <w:r>
            <w:rPr>
              <w:noProof/>
            </w:rPr>
            <w:t xml:space="preserve"> IETF. Retrieved from https://www.rfc-editor.org/rfc/pdfrfc/rfc7426.txt.pdf</w:t>
          </w:r>
        </w:p>
        <w:p w14:paraId="62C81400" w14:textId="77777777" w:rsidR="0080301C" w:rsidRDefault="0080301C" w:rsidP="0080301C">
          <w:pPr>
            <w:pStyle w:val="Bibliography"/>
            <w:spacing w:line="480" w:lineRule="auto"/>
            <w:ind w:left="720" w:hanging="720"/>
            <w:rPr>
              <w:noProof/>
            </w:rPr>
          </w:pPr>
          <w:r w:rsidRPr="00C0108F">
            <w:rPr>
              <w:noProof/>
            </w:rPr>
            <w:t>Sugarcrm</w:t>
          </w:r>
          <w:r>
            <w:rPr>
              <w:noProof/>
            </w:rPr>
            <w:t xml:space="preserve">. (2017, July 9). </w:t>
          </w:r>
          <w:r>
            <w:rPr>
              <w:i/>
              <w:iCs/>
              <w:noProof/>
            </w:rPr>
            <w:t>About Sugar CRM</w:t>
          </w:r>
          <w:r>
            <w:rPr>
              <w:noProof/>
            </w:rPr>
            <w:t>. Retrieved from SugarCRM: https://www.sugarcrm.com/product</w:t>
          </w:r>
        </w:p>
        <w:p w14:paraId="113C5B5C" w14:textId="77777777" w:rsidR="00A33E91" w:rsidRDefault="0080301C" w:rsidP="00A33E91">
          <w:pPr>
            <w:pStyle w:val="Heading2"/>
            <w:rPr>
              <w:noProof/>
            </w:rPr>
          </w:pPr>
          <w:r>
            <w:rPr>
              <w:noProof/>
            </w:rPr>
            <w:fldChar w:fldCharType="end"/>
          </w:r>
          <w:bookmarkStart w:id="65" w:name="_Toc489201094"/>
          <w:r w:rsidR="00A33E91">
            <w:rPr>
              <w:noProof/>
            </w:rPr>
            <w:t>Final Report</w:t>
          </w:r>
          <w:bookmarkEnd w:id="65"/>
        </w:p>
        <w:p w14:paraId="4CEF6DB7" w14:textId="5A4517F2" w:rsidR="003C026F" w:rsidRDefault="00A33E91" w:rsidP="00C720EC">
          <w:pPr>
            <w:spacing w:line="480" w:lineRule="auto"/>
            <w:ind w:left="720" w:hanging="720"/>
          </w:pPr>
          <w:r>
            <w:t xml:space="preserve">Lewis, T. (2016, March 18). </w:t>
          </w:r>
          <w:r>
            <w:rPr>
              <w:i/>
            </w:rPr>
            <w:t xml:space="preserve">Updating FreePBX official distro. </w:t>
          </w:r>
          <w:r>
            <w:t xml:space="preserve">Retrieved on July 27, </w:t>
          </w:r>
          <w:r w:rsidRPr="00CE5E79">
            <w:rPr>
              <w:noProof/>
            </w:rPr>
            <w:t>2017</w:t>
          </w:r>
          <w:r>
            <w:t xml:space="preserve"> from </w:t>
          </w:r>
          <w:r w:rsidR="003C026F" w:rsidRPr="003C026F">
            <w:t>https://wiki.freepbx.org/display/FD/Updating+FreePBX+Official+Distro</w:t>
          </w:r>
        </w:p>
        <w:p w14:paraId="72C33ED0" w14:textId="77777777" w:rsidR="003C026F" w:rsidRDefault="003C026F" w:rsidP="003C026F">
          <w:pPr>
            <w:ind w:left="720" w:hanging="720"/>
            <w:rPr>
              <w:rFonts w:ascii="Calibri" w:hAnsi="Calibri"/>
            </w:rPr>
          </w:pPr>
          <w:r>
            <w:rPr>
              <w:rFonts w:ascii="Calibri" w:hAnsi="Calibri"/>
            </w:rPr>
            <w:lastRenderedPageBreak/>
            <w:t xml:space="preserve">Schwalbe, K. (2014). </w:t>
          </w:r>
          <w:r w:rsidRPr="0C41B2ED">
            <w:rPr>
              <w:rFonts w:ascii="Calibri" w:hAnsi="Calibri"/>
              <w:i/>
              <w:iCs/>
            </w:rPr>
            <w:t xml:space="preserve">Information technology project management, </w:t>
          </w:r>
          <w:r>
            <w:rPr>
              <w:rFonts w:ascii="Calibri" w:hAnsi="Calibri"/>
            </w:rPr>
            <w:t xml:space="preserve">7ed. Boston, MA: Course Technology, Cengage </w:t>
          </w:r>
          <w:r>
            <w:rPr>
              <w:rFonts w:ascii="Calibri" w:hAnsi="Calibri"/>
              <w:noProof/>
            </w:rPr>
            <w:t>L</w:t>
          </w:r>
          <w:r>
            <w:rPr>
              <w:rFonts w:ascii="Calibri" w:hAnsi="Calibri"/>
            </w:rPr>
            <w:t xml:space="preserve">earning. </w:t>
          </w:r>
        </w:p>
        <w:p w14:paraId="048B2DAA" w14:textId="77777777" w:rsidR="003C026F" w:rsidRDefault="003C026F" w:rsidP="003C026F">
          <w:pPr>
            <w:ind w:left="720" w:hanging="720"/>
          </w:pPr>
          <w:r>
            <w:tab/>
          </w:r>
        </w:p>
        <w:p w14:paraId="30B43BF6" w14:textId="0C1108CC" w:rsidR="0080301C" w:rsidRPr="00A33E91" w:rsidRDefault="003C026F" w:rsidP="003C026F">
          <w:pPr>
            <w:ind w:left="720" w:hanging="288"/>
          </w:pPr>
          <w:r>
            <w:t>Referenced chapter 3 pertaining to MIS section. Referenced material for stakeholder interactions and kick-off meeting.</w:t>
          </w:r>
        </w:p>
      </w:sdtContent>
    </w:sdt>
    <w:p w14:paraId="01A1DD5E" w14:textId="77777777" w:rsidR="0080301C" w:rsidRPr="0080301C" w:rsidRDefault="0080301C" w:rsidP="0080301C"/>
    <w:p w14:paraId="46B793A5" w14:textId="77777777" w:rsidR="00B40004" w:rsidRPr="0029432B" w:rsidRDefault="00B40004" w:rsidP="003914B3">
      <w:pPr>
        <w:rPr>
          <w:rFonts w:ascii="Calibri" w:hAnsi="Calibri"/>
        </w:rPr>
      </w:pPr>
    </w:p>
    <w:p w14:paraId="5F5FA740" w14:textId="225C0E1D" w:rsidR="00A97296" w:rsidRPr="00D509A8" w:rsidRDefault="007950C9" w:rsidP="00B905D7">
      <w:pPr>
        <w:pStyle w:val="Heading1"/>
        <w:rPr>
          <w:rFonts w:ascii="Calibri" w:hAnsi="Calibri"/>
        </w:rPr>
      </w:pPr>
      <w:bookmarkStart w:id="66" w:name="_Ref488865189"/>
      <w:bookmarkStart w:id="67" w:name="_Ref488865218"/>
      <w:bookmarkStart w:id="68" w:name="_Ref489193744"/>
      <w:bookmarkStart w:id="69" w:name="_Ref489193784"/>
      <w:bookmarkStart w:id="70" w:name="_Ref489193896"/>
      <w:bookmarkStart w:id="71" w:name="_Ref489193915"/>
      <w:bookmarkStart w:id="72" w:name="_Toc489201095"/>
      <w:r w:rsidRPr="00D509A8">
        <w:rPr>
          <w:rFonts w:ascii="Calibri" w:hAnsi="Calibri"/>
        </w:rPr>
        <w:lastRenderedPageBreak/>
        <w:t>Appendix A: Vision and Scope</w:t>
      </w:r>
      <w:bookmarkEnd w:id="66"/>
      <w:bookmarkEnd w:id="67"/>
      <w:bookmarkEnd w:id="68"/>
      <w:bookmarkEnd w:id="69"/>
      <w:bookmarkEnd w:id="70"/>
      <w:bookmarkEnd w:id="71"/>
      <w:bookmarkEnd w:id="72"/>
    </w:p>
    <w:p w14:paraId="122C6185" w14:textId="628D1FE8" w:rsidR="00A97296" w:rsidRDefault="00A97296" w:rsidP="00D45081">
      <w:pPr>
        <w:rPr>
          <w:rFonts w:ascii="Calibri" w:hAnsi="Calibri"/>
        </w:rPr>
      </w:pPr>
      <w:r>
        <w:rPr>
          <w:rFonts w:ascii="Calibri" w:hAnsi="Calibri"/>
          <w:noProof/>
        </w:rPr>
        <w:drawing>
          <wp:anchor distT="0" distB="0" distL="114300" distR="114300" simplePos="0" relativeHeight="251658240" behindDoc="1" locked="0" layoutInCell="1" allowOverlap="1" wp14:anchorId="0391793D" wp14:editId="4FEF8E4F">
            <wp:simplePos x="0" y="0"/>
            <wp:positionH relativeFrom="column">
              <wp:posOffset>170180</wp:posOffset>
            </wp:positionH>
            <wp:positionV relativeFrom="paragraph">
              <wp:posOffset>220345</wp:posOffset>
            </wp:positionV>
            <wp:extent cx="5772785" cy="7470775"/>
            <wp:effectExtent l="0" t="0" r="0" b="0"/>
            <wp:wrapTight wrapText="bothSides">
              <wp:wrapPolygon edited="0">
                <wp:start x="0" y="0"/>
                <wp:lineTo x="0" y="21536"/>
                <wp:lineTo x="21526" y="21536"/>
                <wp:lineTo x="2152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sionAndScope-page-0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72785" cy="7470775"/>
                    </a:xfrm>
                    <a:prstGeom prst="rect">
                      <a:avLst/>
                    </a:prstGeom>
                  </pic:spPr>
                </pic:pic>
              </a:graphicData>
            </a:graphic>
            <wp14:sizeRelH relativeFrom="margin">
              <wp14:pctWidth>0</wp14:pctWidth>
            </wp14:sizeRelH>
            <wp14:sizeRelV relativeFrom="margin">
              <wp14:pctHeight>0</wp14:pctHeight>
            </wp14:sizeRelV>
          </wp:anchor>
        </w:drawing>
      </w:r>
    </w:p>
    <w:p w14:paraId="23B39E6B" w14:textId="16D3698B" w:rsidR="009A092C" w:rsidRDefault="009A092C" w:rsidP="00D45081">
      <w:pPr>
        <w:rPr>
          <w:rFonts w:ascii="Calibri" w:hAnsi="Calibri"/>
        </w:rPr>
      </w:pPr>
    </w:p>
    <w:p w14:paraId="4784B391" w14:textId="7952D2B8" w:rsidR="00A97296" w:rsidRDefault="00A97296" w:rsidP="00D45081">
      <w:pPr>
        <w:rPr>
          <w:rFonts w:ascii="Calibri" w:hAnsi="Calibri"/>
        </w:rPr>
      </w:pPr>
      <w:r>
        <w:rPr>
          <w:rFonts w:ascii="Calibri" w:hAnsi="Calibri"/>
          <w:noProof/>
        </w:rPr>
        <w:drawing>
          <wp:inline distT="0" distB="0" distL="0" distR="0" wp14:anchorId="5BF0404C" wp14:editId="0A3DC58B">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sionAndScope-page-0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96AD1E1" w14:textId="4818B286" w:rsidR="00A97296" w:rsidRDefault="00A97296" w:rsidP="00D45081">
      <w:pPr>
        <w:rPr>
          <w:rFonts w:ascii="Calibri" w:hAnsi="Calibri"/>
        </w:rPr>
      </w:pPr>
    </w:p>
    <w:p w14:paraId="76858722" w14:textId="059745D4" w:rsidR="00A97296" w:rsidRDefault="00A97296" w:rsidP="00D45081">
      <w:pPr>
        <w:rPr>
          <w:rFonts w:ascii="Calibri" w:hAnsi="Calibri"/>
        </w:rPr>
      </w:pPr>
    </w:p>
    <w:p w14:paraId="175E9A0E" w14:textId="5495364C" w:rsidR="00A97296" w:rsidRDefault="00A97296" w:rsidP="00D45081">
      <w:pPr>
        <w:rPr>
          <w:rFonts w:ascii="Calibri" w:hAnsi="Calibri"/>
        </w:rPr>
      </w:pPr>
      <w:r>
        <w:rPr>
          <w:rFonts w:ascii="Calibri" w:hAnsi="Calibri"/>
          <w:noProof/>
        </w:rPr>
        <w:drawing>
          <wp:inline distT="0" distB="0" distL="0" distR="0" wp14:anchorId="7B50E051" wp14:editId="7EDA6613">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isionAndScope-page-0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20BB35" w14:textId="591416BD" w:rsidR="00A97296" w:rsidRDefault="00A97296">
      <w:pPr>
        <w:rPr>
          <w:rFonts w:ascii="Calibri" w:hAnsi="Calibri"/>
        </w:rPr>
      </w:pPr>
      <w:r>
        <w:rPr>
          <w:rFonts w:ascii="Calibri" w:hAnsi="Calibri"/>
        </w:rPr>
        <w:br w:type="page"/>
      </w:r>
    </w:p>
    <w:p w14:paraId="72B945C5" w14:textId="0105284E" w:rsidR="00A97296" w:rsidRDefault="00A97296" w:rsidP="00D45081">
      <w:pPr>
        <w:rPr>
          <w:rFonts w:ascii="Calibri" w:hAnsi="Calibri"/>
        </w:rPr>
      </w:pPr>
      <w:r>
        <w:rPr>
          <w:rFonts w:ascii="Calibri" w:hAnsi="Calibri"/>
          <w:noProof/>
        </w:rPr>
        <w:lastRenderedPageBreak/>
        <w:drawing>
          <wp:inline distT="0" distB="0" distL="0" distR="0" wp14:anchorId="59CA59EF" wp14:editId="6BCDB979">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isionAndScope-page-0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E7ED29" w14:textId="77777777" w:rsidR="00A97296" w:rsidRDefault="00A97296">
      <w:pPr>
        <w:rPr>
          <w:rFonts w:ascii="Calibri" w:hAnsi="Calibri"/>
        </w:rPr>
      </w:pPr>
      <w:r>
        <w:rPr>
          <w:rFonts w:ascii="Calibri" w:hAnsi="Calibri"/>
        </w:rPr>
        <w:br w:type="page"/>
      </w:r>
    </w:p>
    <w:p w14:paraId="1BE37B7D" w14:textId="4985FD95" w:rsidR="00A97296" w:rsidRDefault="00A97296" w:rsidP="00D45081">
      <w:pPr>
        <w:rPr>
          <w:rFonts w:ascii="Calibri" w:hAnsi="Calibri"/>
        </w:rPr>
      </w:pPr>
      <w:r>
        <w:rPr>
          <w:rFonts w:ascii="Calibri" w:hAnsi="Calibri"/>
          <w:noProof/>
        </w:rPr>
        <w:lastRenderedPageBreak/>
        <w:drawing>
          <wp:inline distT="0" distB="0" distL="0" distR="0" wp14:anchorId="00888C18" wp14:editId="59A3AF8E">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sionAndScope-page-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5E2BB9" w14:textId="77777777" w:rsidR="00A97296" w:rsidRDefault="00A97296">
      <w:pPr>
        <w:rPr>
          <w:rFonts w:ascii="Calibri" w:hAnsi="Calibri"/>
        </w:rPr>
      </w:pPr>
      <w:r>
        <w:rPr>
          <w:rFonts w:ascii="Calibri" w:hAnsi="Calibri"/>
        </w:rPr>
        <w:br w:type="page"/>
      </w:r>
    </w:p>
    <w:p w14:paraId="1705832C" w14:textId="1B2EB8BF" w:rsidR="005D3F46" w:rsidRPr="0029432B" w:rsidRDefault="00A97296" w:rsidP="00D45081">
      <w:pPr>
        <w:rPr>
          <w:rFonts w:ascii="Calibri" w:hAnsi="Calibri"/>
        </w:rPr>
      </w:pPr>
      <w:r>
        <w:rPr>
          <w:rFonts w:ascii="Calibri" w:hAnsi="Calibri"/>
          <w:noProof/>
        </w:rPr>
        <w:lastRenderedPageBreak/>
        <w:drawing>
          <wp:inline distT="0" distB="0" distL="0" distR="0" wp14:anchorId="20749E28" wp14:editId="41BC1EA2">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isionAndScope-page-0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66B4CC75" wp14:editId="7513137D">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sionAndScope-page-0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4122649B" wp14:editId="45131A21">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isionAndScope-page-0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30EC704F" wp14:editId="40F6434B">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sionAndScope-page-0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17982379" wp14:editId="3CECE1A6">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isionAndScope-page-0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26B52D1C" wp14:editId="6B6715D7">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isionAndScope-page-0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42BE8D5B" wp14:editId="6488A559">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isionAndScope-page-0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071C4286" wp14:editId="4997B326">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isionAndScope-page-0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31DBA904" wp14:editId="280211E3">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sionAndScope-page-0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52C99D2F" wp14:editId="19670A02">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sionAndScope-page-0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70AC80C1" wp14:editId="0D5E9ACB">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sionAndScope-page-0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2A664E1B" wp14:editId="1CB54A4D">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isionAndScope-page-0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2ECE4B36" wp14:editId="1A6320AC">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sionAndScope-page-0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noProof/>
        </w:rPr>
        <w:lastRenderedPageBreak/>
        <w:drawing>
          <wp:inline distT="0" distB="0" distL="0" distR="0" wp14:anchorId="6A723DBE" wp14:editId="69124B00">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VisionAndScope-page-0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C46425" w14:textId="77777777" w:rsidR="005C70D8" w:rsidRDefault="003914B3" w:rsidP="00E37472">
      <w:pPr>
        <w:pStyle w:val="Heading1"/>
        <w:numPr>
          <w:ilvl w:val="0"/>
          <w:numId w:val="0"/>
        </w:numPr>
        <w:rPr>
          <w:rFonts w:ascii="Calibri" w:hAnsi="Calibri"/>
        </w:rPr>
      </w:pPr>
      <w:bookmarkStart w:id="73" w:name="_Toc489201096"/>
      <w:r w:rsidRPr="0029432B">
        <w:rPr>
          <w:rFonts w:ascii="Calibri" w:hAnsi="Calibri"/>
        </w:rPr>
        <w:lastRenderedPageBreak/>
        <w:t xml:space="preserve">Appendix </w:t>
      </w:r>
      <w:r w:rsidR="00235C92">
        <w:rPr>
          <w:rFonts w:ascii="Calibri" w:hAnsi="Calibri"/>
        </w:rPr>
        <w:t>B</w:t>
      </w:r>
      <w:r w:rsidRPr="0029432B">
        <w:rPr>
          <w:rFonts w:ascii="Calibri" w:hAnsi="Calibri"/>
        </w:rPr>
        <w:t>: Presentation Slides</w:t>
      </w:r>
      <w:bookmarkEnd w:id="73"/>
    </w:p>
    <w:p w14:paraId="597844C9" w14:textId="5BA70053" w:rsidR="00BD1809" w:rsidRPr="00BD1809" w:rsidRDefault="00544CEF" w:rsidP="00C16179">
      <w:pPr>
        <w:pStyle w:val="Heading1"/>
        <w:numPr>
          <w:ilvl w:val="0"/>
          <w:numId w:val="0"/>
        </w:numPr>
      </w:pPr>
      <w:r>
        <w:rPr>
          <w:noProof/>
        </w:rPr>
        <w:lastRenderedPageBreak/>
        <w:drawing>
          <wp:inline distT="0" distB="0" distL="0" distR="0" wp14:anchorId="5FCBDFA4" wp14:editId="10C93982">
            <wp:extent cx="5001102" cy="6352674"/>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esentation-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02601" cy="6354578"/>
                    </a:xfrm>
                    <a:prstGeom prst="rect">
                      <a:avLst/>
                    </a:prstGeom>
                  </pic:spPr>
                </pic:pic>
              </a:graphicData>
            </a:graphic>
          </wp:inline>
        </w:drawing>
      </w:r>
      <w:r>
        <w:rPr>
          <w:noProof/>
        </w:rPr>
        <w:lastRenderedPageBreak/>
        <w:drawing>
          <wp:inline distT="0" distB="0" distL="0" distR="0" wp14:anchorId="1DE97F31" wp14:editId="1C1C48D6">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esentation-3.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9974743" wp14:editId="04B97786">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resentation-5.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0E28802" wp14:editId="2566A41D">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resentation-7.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AB04E9D" w14:textId="385AB7B6" w:rsidR="003914B3" w:rsidRPr="0029432B" w:rsidRDefault="003914B3" w:rsidP="003914B3">
      <w:pPr>
        <w:pStyle w:val="Heading1"/>
        <w:rPr>
          <w:rFonts w:ascii="Calibri" w:hAnsi="Calibri"/>
        </w:rPr>
      </w:pPr>
      <w:bookmarkStart w:id="74" w:name="_Ref232994536"/>
      <w:bookmarkStart w:id="75" w:name="_Ref232994551"/>
      <w:bookmarkStart w:id="76" w:name="_Ref232994559"/>
      <w:bookmarkStart w:id="77" w:name="_Ref232994574"/>
      <w:bookmarkStart w:id="78" w:name="_Ref232994582"/>
      <w:bookmarkStart w:id="79" w:name="_Toc489201097"/>
      <w:r w:rsidRPr="0029432B">
        <w:rPr>
          <w:rFonts w:ascii="Calibri" w:hAnsi="Calibri"/>
        </w:rPr>
        <w:t xml:space="preserve">Appendix </w:t>
      </w:r>
      <w:r w:rsidR="00235C92">
        <w:rPr>
          <w:rFonts w:ascii="Calibri" w:hAnsi="Calibri"/>
        </w:rPr>
        <w:t>C</w:t>
      </w:r>
      <w:r w:rsidRPr="0029432B">
        <w:rPr>
          <w:rFonts w:ascii="Calibri" w:hAnsi="Calibri"/>
        </w:rPr>
        <w:t>: Other Deliverables/Artifacts</w:t>
      </w:r>
      <w:bookmarkEnd w:id="74"/>
      <w:bookmarkEnd w:id="75"/>
      <w:bookmarkEnd w:id="76"/>
      <w:bookmarkEnd w:id="77"/>
      <w:bookmarkEnd w:id="78"/>
      <w:bookmarkEnd w:id="79"/>
    </w:p>
    <w:p w14:paraId="3A83A542" w14:textId="1384FC19" w:rsidR="00945AB2" w:rsidRDefault="002906BD" w:rsidP="002906BD">
      <w:pPr>
        <w:pStyle w:val="Heading2"/>
      </w:pPr>
      <w:bookmarkStart w:id="80" w:name="_Toc489201098"/>
      <w:r>
        <w:lastRenderedPageBreak/>
        <w:t>White Paper: Remote Access of IoT Devices Via VoIP</w:t>
      </w:r>
      <w:bookmarkEnd w:id="80"/>
    </w:p>
    <w:p w14:paraId="6FC7FCAF" w14:textId="65D64B4C" w:rsidR="002906BD" w:rsidRDefault="002906BD" w:rsidP="002906BD">
      <w:r>
        <w:rPr>
          <w:noProof/>
        </w:rPr>
        <w:lastRenderedPageBreak/>
        <w:drawing>
          <wp:inline distT="0" distB="0" distL="0" distR="0" wp14:anchorId="6ACAD54F" wp14:editId="340B6E11">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WhitePaperRevision-page-0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8FF1AA" wp14:editId="43F645FA">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WhitePaperRevision-page-0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CBC780" wp14:editId="3BA5CA65">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hitePaperRevision-page-00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241FDD5" wp14:editId="696FDD8C">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WhitePaperRevision-page-00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BB793DD" wp14:editId="529B4146">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WhitePaperRevision-page-0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39E3FBE" wp14:editId="4E3B5F76">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WhitePaperRevision-page-00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146C46" wp14:editId="099A66A5">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WhitePaperRevision-page-00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28C2DD" wp14:editId="065E7358">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WhitePaperRevision-page-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4CBA7C" wp14:editId="6103EB61">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WhitePaperRevision-page-00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B5049FF" wp14:editId="68410890">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WhitePaperRevision-page-0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4FC518" w14:textId="77777777" w:rsidR="002906BD" w:rsidRPr="002906BD" w:rsidRDefault="002906BD" w:rsidP="002906BD">
      <w:pPr>
        <w:pStyle w:val="Heading2"/>
      </w:pPr>
      <w:bookmarkStart w:id="81" w:name="_Toc489201099"/>
      <w:bookmarkStart w:id="82" w:name="_Ref489213263"/>
      <w:r w:rsidRPr="002906BD">
        <w:lastRenderedPageBreak/>
        <w:t>White Paper: Security Challenges in VoIP Systems</w:t>
      </w:r>
      <w:bookmarkEnd w:id="81"/>
      <w:bookmarkEnd w:id="82"/>
    </w:p>
    <w:p w14:paraId="69139147" w14:textId="212807E2" w:rsidR="002906BD" w:rsidRDefault="002906BD" w:rsidP="002906BD">
      <w:pPr>
        <w:pStyle w:val="Heading2"/>
        <w:numPr>
          <w:ilvl w:val="0"/>
          <w:numId w:val="0"/>
        </w:numPr>
        <w:ind w:left="576"/>
      </w:pPr>
      <w:bookmarkStart w:id="83" w:name="_Toc488003299"/>
      <w:bookmarkStart w:id="84" w:name="_Toc488006076"/>
      <w:bookmarkStart w:id="85" w:name="_Toc489201100"/>
      <w:r>
        <w:rPr>
          <w:noProof/>
        </w:rPr>
        <w:lastRenderedPageBreak/>
        <w:drawing>
          <wp:inline distT="0" distB="0" distL="0" distR="0" wp14:anchorId="24AAD29A" wp14:editId="47467083">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ichael Hristovski - White Paper Revision-page-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ECFE6B2" wp14:editId="4FE4D935">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ichael Hristovski - White Paper Revision-page-00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FCB8179" wp14:editId="5890608D">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ichael Hristovski - White Paper Revision-page-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4296125" wp14:editId="40CBEBAB">
            <wp:extent cx="5943600" cy="76917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ichael Hristovski - White Paper Revision-page-00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17B3875" wp14:editId="3B1A734D">
            <wp:extent cx="5943600" cy="769175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ichael Hristovski - White Paper Revision-page-00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5E1BD5" wp14:editId="680A7262">
            <wp:extent cx="5943600" cy="76917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ichael Hristovski - White Paper Revision-page-0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6490C5B" wp14:editId="587D3C24">
            <wp:extent cx="5943600" cy="76917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ichael Hristovski - White Paper Revision-page-00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39EC626" wp14:editId="15C8D86A">
            <wp:extent cx="5943600" cy="76917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ichael Hristovski - White Paper Revision-page-00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EB268E4" wp14:editId="4B033E12">
            <wp:extent cx="5943600" cy="76917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ichael Hristovski - White Paper Revision-page-00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E24E30C" wp14:editId="29D8A65D">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ichael Hristovski - White Paper Revision-page-01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18918A7" wp14:editId="334AB3A9">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ichael Hristovski - White Paper Revision-page-0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FA7E413" wp14:editId="64CF88CA">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ichael Hristovski - White Paper Revision-page-01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43016CC" wp14:editId="725B4F26">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ichael Hristovski - White Paper Revision-page-01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A9D6964" wp14:editId="691BF49F">
            <wp:extent cx="5943600" cy="7691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ichael Hristovski - White Paper Revision-page-01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5C5EB8D" wp14:editId="0D481DB3">
            <wp:extent cx="5943600" cy="7691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ichael Hristovski - White Paper Revision-page-01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BD1239D" wp14:editId="2645555E">
            <wp:extent cx="5943600" cy="769175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ichael Hristovski - White Paper Revision-page-01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bookmarkEnd w:id="83"/>
      <w:bookmarkEnd w:id="84"/>
      <w:bookmarkEnd w:id="85"/>
    </w:p>
    <w:p w14:paraId="17C33AED" w14:textId="57D001F4" w:rsidR="00136748" w:rsidRDefault="00136748" w:rsidP="00136748"/>
    <w:p w14:paraId="61E7C7B4" w14:textId="786130B0" w:rsidR="00136748" w:rsidRDefault="00136748" w:rsidP="00136748"/>
    <w:p w14:paraId="4395CB58" w14:textId="17089E8E" w:rsidR="00136748" w:rsidRDefault="00136748" w:rsidP="00136748">
      <w:pPr>
        <w:pStyle w:val="Heading2"/>
      </w:pPr>
      <w:bookmarkStart w:id="86" w:name="_Toc489201101"/>
      <w:r>
        <w:lastRenderedPageBreak/>
        <w:t>White paper: Computer Telephony Integration and QOS Implementation</w:t>
      </w:r>
      <w:bookmarkEnd w:id="86"/>
    </w:p>
    <w:p w14:paraId="40B77D29" w14:textId="0D00527A" w:rsidR="00136748" w:rsidRDefault="00136748" w:rsidP="00136748">
      <w:r>
        <w:rPr>
          <w:noProof/>
        </w:rPr>
        <w:lastRenderedPageBreak/>
        <w:drawing>
          <wp:inline distT="0" distB="0" distL="0" distR="0" wp14:anchorId="710FC36F" wp14:editId="3E599058">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uter Telephony Integration and QOS Implementation-page-0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126CA88" wp14:editId="6527E147">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puter Telephony Integration and QOS Implementation-page-00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DB2988C" wp14:editId="2AC094BE">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uter Telephony Integration and QOS Implementation-page-00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E984CE1" wp14:editId="0519627C">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puter Telephony Integration and QOS Implementation-page-00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9D1A1D" wp14:editId="39F97AF8">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puter Telephony Integration and QOS Implementation-page-00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CAF5E9F" wp14:editId="32318F3D">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mputer Telephony Integration and QOS Implementation-page-00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AA29100" wp14:editId="1A506EEE">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uter Telephony Integration and QOS Implementation-page-00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A14DF85" wp14:editId="1798FD12">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puter Telephony Integration and QOS Implementation-page-00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068DB86" w14:textId="7352CEAD" w:rsidR="00544CEF" w:rsidRDefault="00544CEF" w:rsidP="00136748"/>
    <w:p w14:paraId="4ACFC79F" w14:textId="17010207" w:rsidR="00544CEF" w:rsidRDefault="00544CEF" w:rsidP="00136748"/>
    <w:p w14:paraId="1CB77F1E" w14:textId="5DAD3380" w:rsidR="00544CEF" w:rsidRDefault="00544CEF" w:rsidP="00544CEF">
      <w:pPr>
        <w:pStyle w:val="Heading1"/>
      </w:pPr>
      <w:bookmarkStart w:id="87" w:name="_Toc489201102"/>
      <w:r>
        <w:lastRenderedPageBreak/>
        <w:t>Response to Reviewers</w:t>
      </w:r>
      <w:bookmarkEnd w:id="87"/>
    </w:p>
    <w:p w14:paraId="589D91F6" w14:textId="43466AA7" w:rsidR="00544CEF" w:rsidRDefault="00544CEF" w:rsidP="00544CEF">
      <w:r>
        <w:t>Below is a list of points that was addressed in this revision. These topics are aggregated from all</w:t>
      </w:r>
      <w:r w:rsidR="009A603D">
        <w:t xml:space="preserve"> feedback received from reviewers</w:t>
      </w:r>
      <w:r>
        <w:t xml:space="preserve">. </w:t>
      </w:r>
    </w:p>
    <w:p w14:paraId="7936E8A5" w14:textId="77777777"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Ad an alternate solution for the critical thinking section for why we chose the VoIP system.</w:t>
      </w:r>
      <w:r w:rsidRPr="03DA4365">
        <w:rPr>
          <w:rStyle w:val="eop"/>
          <w:rFonts w:asciiTheme="minorHAnsi" w:hAnsiTheme="minorHAnsi" w:cstheme="minorBidi"/>
        </w:rPr>
        <w:t> </w:t>
      </w:r>
    </w:p>
    <w:p w14:paraId="4A8801D8" w14:textId="77777777"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Insert network diagram for network design section</w:t>
      </w:r>
      <w:r w:rsidRPr="03DA4365">
        <w:rPr>
          <w:rStyle w:val="eop"/>
          <w:rFonts w:asciiTheme="minorHAnsi" w:hAnsiTheme="minorHAnsi" w:cstheme="minorBidi"/>
        </w:rPr>
        <w:t> </w:t>
      </w:r>
    </w:p>
    <w:p w14:paraId="5EBB97B4" w14:textId="77777777"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More detail for MIS section (how we talked about requirements/goals, how the course objective was met, interactions with stakeholders, why was the system needed)</w:t>
      </w:r>
      <w:r w:rsidRPr="03DA4365">
        <w:rPr>
          <w:rStyle w:val="eop"/>
          <w:rFonts w:asciiTheme="minorHAnsi" w:hAnsiTheme="minorHAnsi" w:cstheme="minorBidi"/>
        </w:rPr>
        <w:t> </w:t>
      </w:r>
    </w:p>
    <w:p w14:paraId="5DB7C53B" w14:textId="77777777"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For Sys admin section, add how the backup and disaster recovery info was setup (double check this statement)</w:t>
      </w:r>
      <w:r w:rsidRPr="03DA4365">
        <w:rPr>
          <w:rStyle w:val="eop"/>
          <w:rFonts w:asciiTheme="minorHAnsi" w:hAnsiTheme="minorHAnsi" w:cstheme="minorBidi"/>
        </w:rPr>
        <w:t> </w:t>
      </w:r>
    </w:p>
    <w:p w14:paraId="6E165766" w14:textId="574F1FD9"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Go into more detail about the security features e.g. what type of media encryption or what </w:t>
      </w:r>
      <w:r w:rsidRPr="03DA4365">
        <w:rPr>
          <w:rStyle w:val="spellingerror"/>
          <w:rFonts w:asciiTheme="minorHAnsi" w:hAnsiTheme="minorHAnsi" w:cstheme="minorBidi"/>
        </w:rPr>
        <w:t>Vlan</w:t>
      </w:r>
      <w:r w:rsidRPr="03DA4365">
        <w:rPr>
          <w:rStyle w:val="normaltextrun"/>
          <w:rFonts w:asciiTheme="minorHAnsi" w:hAnsiTheme="minorHAnsi" w:cstheme="minorBidi"/>
        </w:rPr>
        <w:t> segregation does for the system</w:t>
      </w:r>
      <w:r w:rsidRPr="03DA4365">
        <w:rPr>
          <w:rStyle w:val="eop"/>
          <w:rFonts w:asciiTheme="minorHAnsi" w:hAnsiTheme="minorHAnsi" w:cstheme="minorBidi"/>
        </w:rPr>
        <w:t> </w:t>
      </w:r>
    </w:p>
    <w:p w14:paraId="6A23E4A1" w14:textId="77777777"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Remove 1st person from the document</w:t>
      </w:r>
      <w:r w:rsidRPr="03DA4365">
        <w:rPr>
          <w:rStyle w:val="eop"/>
          <w:rFonts w:asciiTheme="minorHAnsi" w:hAnsiTheme="minorHAnsi" w:cstheme="minorBidi"/>
        </w:rPr>
        <w:t> </w:t>
      </w:r>
    </w:p>
    <w:p w14:paraId="7E06E900" w14:textId="77777777"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Make things Past tense</w:t>
      </w:r>
      <w:r w:rsidRPr="03DA4365">
        <w:rPr>
          <w:rStyle w:val="eop"/>
          <w:rFonts w:asciiTheme="minorHAnsi" w:hAnsiTheme="minorHAnsi" w:cstheme="minorBidi"/>
        </w:rPr>
        <w:t> </w:t>
      </w:r>
    </w:p>
    <w:p w14:paraId="6A259025" w14:textId="474F83F9" w:rsidR="009A603D" w:rsidRPr="009A603D" w:rsidRDefault="009A603D" w:rsidP="009A603D">
      <w:pPr>
        <w:pStyle w:val="paragraph"/>
        <w:numPr>
          <w:ilvl w:val="0"/>
          <w:numId w:val="27"/>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Run Grammarly on document (advance issues provided by reviewer </w:t>
      </w:r>
    </w:p>
    <w:p w14:paraId="3E17D20E" w14:textId="77777777" w:rsidR="009A603D" w:rsidRPr="009A603D" w:rsidRDefault="009A603D" w:rsidP="009A603D">
      <w:pPr>
        <w:pStyle w:val="paragraph"/>
        <w:numPr>
          <w:ilvl w:val="0"/>
          <w:numId w:val="28"/>
        </w:numPr>
        <w:spacing w:before="0" w:beforeAutospacing="0" w:after="0" w:afterAutospacing="0"/>
        <w:ind w:firstLine="0"/>
        <w:textAlignment w:val="baseline"/>
        <w:rPr>
          <w:rFonts w:asciiTheme="minorHAnsi" w:hAnsiTheme="minorHAnsi" w:cstheme="minorBidi"/>
        </w:rPr>
      </w:pPr>
      <w:r w:rsidRPr="03DA4365">
        <w:rPr>
          <w:rStyle w:val="normaltextrun"/>
          <w:rFonts w:asciiTheme="minorHAnsi" w:hAnsiTheme="minorHAnsi" w:cstheme="minorBidi"/>
        </w:rPr>
        <w:t>Repetitive/overused words (most common advance issue)</w:t>
      </w:r>
      <w:r w:rsidRPr="03DA4365">
        <w:rPr>
          <w:rStyle w:val="eop"/>
          <w:rFonts w:asciiTheme="minorHAnsi" w:hAnsiTheme="minorHAnsi" w:cstheme="minorBidi"/>
        </w:rPr>
        <w:t> </w:t>
      </w:r>
    </w:p>
    <w:p w14:paraId="32E22B2B" w14:textId="77777777" w:rsidR="009A603D" w:rsidRPr="009A603D" w:rsidRDefault="009A603D" w:rsidP="009A603D">
      <w:pPr>
        <w:pStyle w:val="paragraph"/>
        <w:numPr>
          <w:ilvl w:val="0"/>
          <w:numId w:val="28"/>
        </w:numPr>
        <w:spacing w:before="0" w:beforeAutospacing="0" w:after="0" w:afterAutospacing="0"/>
        <w:ind w:firstLine="0"/>
        <w:textAlignment w:val="baseline"/>
        <w:rPr>
          <w:rFonts w:asciiTheme="minorHAnsi" w:hAnsiTheme="minorHAnsi" w:cstheme="minorBidi"/>
        </w:rPr>
      </w:pPr>
      <w:r w:rsidRPr="03DA4365">
        <w:rPr>
          <w:rStyle w:val="normaltextrun"/>
          <w:rFonts w:asciiTheme="minorHAnsi" w:hAnsiTheme="minorHAnsi" w:cstheme="minorBidi"/>
        </w:rPr>
        <w:t>Few missing words</w:t>
      </w:r>
      <w:r w:rsidRPr="03DA4365">
        <w:rPr>
          <w:rStyle w:val="eop"/>
          <w:rFonts w:asciiTheme="minorHAnsi" w:hAnsiTheme="minorHAnsi" w:cstheme="minorBidi"/>
        </w:rPr>
        <w:t> </w:t>
      </w:r>
    </w:p>
    <w:p w14:paraId="299EE06C" w14:textId="77777777" w:rsidR="009A603D" w:rsidRPr="009A603D" w:rsidRDefault="009A603D" w:rsidP="009A603D">
      <w:pPr>
        <w:pStyle w:val="paragraph"/>
        <w:numPr>
          <w:ilvl w:val="0"/>
          <w:numId w:val="28"/>
        </w:numPr>
        <w:spacing w:before="0" w:beforeAutospacing="0" w:after="0" w:afterAutospacing="0"/>
        <w:ind w:firstLine="0"/>
        <w:textAlignment w:val="baseline"/>
        <w:rPr>
          <w:rFonts w:asciiTheme="minorHAnsi" w:hAnsiTheme="minorHAnsi" w:cstheme="minorBidi"/>
        </w:rPr>
      </w:pPr>
      <w:r w:rsidRPr="03DA4365">
        <w:rPr>
          <w:rStyle w:val="normaltextrun"/>
          <w:rFonts w:asciiTheme="minorHAnsi" w:hAnsiTheme="minorHAnsi" w:cstheme="minorBidi"/>
        </w:rPr>
        <w:t>Unclear antecedents</w:t>
      </w:r>
      <w:r w:rsidRPr="03DA4365">
        <w:rPr>
          <w:rStyle w:val="eop"/>
          <w:rFonts w:asciiTheme="minorHAnsi" w:hAnsiTheme="minorHAnsi" w:cstheme="minorBidi"/>
        </w:rPr>
        <w:t> </w:t>
      </w:r>
    </w:p>
    <w:p w14:paraId="4F1453DE" w14:textId="77777777" w:rsidR="009A603D" w:rsidRPr="009A603D" w:rsidRDefault="009A603D" w:rsidP="009A603D">
      <w:pPr>
        <w:pStyle w:val="paragraph"/>
        <w:numPr>
          <w:ilvl w:val="0"/>
          <w:numId w:val="28"/>
        </w:numPr>
        <w:spacing w:before="0" w:beforeAutospacing="0" w:after="0" w:afterAutospacing="0"/>
        <w:ind w:firstLine="0"/>
        <w:textAlignment w:val="baseline"/>
        <w:rPr>
          <w:rFonts w:asciiTheme="minorHAnsi" w:hAnsiTheme="minorHAnsi" w:cstheme="minorBidi"/>
        </w:rPr>
      </w:pPr>
      <w:r w:rsidRPr="03DA4365">
        <w:rPr>
          <w:rStyle w:val="normaltextrun"/>
          <w:rFonts w:asciiTheme="minorHAnsi" w:hAnsiTheme="minorHAnsi" w:cstheme="minorBidi"/>
        </w:rPr>
        <w:t>Passive voice used (second most advance issue)</w:t>
      </w:r>
      <w:r w:rsidRPr="03DA4365">
        <w:rPr>
          <w:rStyle w:val="eop"/>
          <w:rFonts w:asciiTheme="minorHAnsi" w:hAnsiTheme="minorHAnsi" w:cstheme="minorBidi"/>
        </w:rPr>
        <w:t> </w:t>
      </w:r>
    </w:p>
    <w:p w14:paraId="5AC404BC" w14:textId="77777777" w:rsidR="009A603D" w:rsidRPr="009A603D" w:rsidRDefault="009A603D" w:rsidP="009A603D">
      <w:pPr>
        <w:pStyle w:val="paragraph"/>
        <w:numPr>
          <w:ilvl w:val="0"/>
          <w:numId w:val="29"/>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Change "will be done" to "performed"</w:t>
      </w:r>
      <w:r w:rsidRPr="03DA4365">
        <w:rPr>
          <w:rStyle w:val="eop"/>
          <w:rFonts w:asciiTheme="minorHAnsi" w:hAnsiTheme="minorHAnsi" w:cstheme="minorBidi"/>
        </w:rPr>
        <w:t> </w:t>
      </w:r>
    </w:p>
    <w:p w14:paraId="2CF67797" w14:textId="77777777" w:rsidR="009A603D" w:rsidRPr="009A603D" w:rsidRDefault="009A603D" w:rsidP="009A603D">
      <w:pPr>
        <w:pStyle w:val="paragraph"/>
        <w:numPr>
          <w:ilvl w:val="0"/>
          <w:numId w:val="29"/>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(Opt.) add bookmark links to make finding sections easier or when a section is referenced</w:t>
      </w:r>
      <w:r w:rsidRPr="03DA4365">
        <w:rPr>
          <w:rStyle w:val="eop"/>
          <w:rFonts w:asciiTheme="minorHAnsi" w:hAnsiTheme="minorHAnsi" w:cstheme="minorBidi"/>
        </w:rPr>
        <w:t> </w:t>
      </w:r>
    </w:p>
    <w:p w14:paraId="0656A6CA" w14:textId="77777777" w:rsidR="009A603D" w:rsidRPr="009A603D" w:rsidRDefault="009A603D" w:rsidP="009A603D">
      <w:pPr>
        <w:pStyle w:val="paragraph"/>
        <w:numPr>
          <w:ilvl w:val="0"/>
          <w:numId w:val="29"/>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Communications strategies section is repetitive since it is covered in the learning objections section</w:t>
      </w:r>
      <w:r w:rsidRPr="03DA4365">
        <w:rPr>
          <w:rStyle w:val="eop"/>
          <w:rFonts w:asciiTheme="minorHAnsi" w:hAnsiTheme="minorHAnsi" w:cstheme="minorBidi"/>
        </w:rPr>
        <w:t> </w:t>
      </w:r>
    </w:p>
    <w:p w14:paraId="45493912" w14:textId="77777777" w:rsidR="009A603D" w:rsidRPr="009A603D" w:rsidRDefault="009A603D" w:rsidP="009A603D">
      <w:pPr>
        <w:pStyle w:val="paragraph"/>
        <w:numPr>
          <w:ilvl w:val="0"/>
          <w:numId w:val="29"/>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Ensure the whole document is in the same tense</w:t>
      </w:r>
      <w:r w:rsidRPr="03DA4365">
        <w:rPr>
          <w:rStyle w:val="eop"/>
          <w:rFonts w:asciiTheme="minorHAnsi" w:hAnsiTheme="minorHAnsi" w:cstheme="minorBidi"/>
        </w:rPr>
        <w:t> </w:t>
      </w:r>
    </w:p>
    <w:p w14:paraId="3D357FBA" w14:textId="60240882" w:rsidR="009A603D" w:rsidRPr="009A603D" w:rsidRDefault="009A603D" w:rsidP="009A603D">
      <w:pPr>
        <w:pStyle w:val="paragraph"/>
        <w:numPr>
          <w:ilvl w:val="0"/>
          <w:numId w:val="29"/>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Add space for the question/answer in lessons learned section so it is easier to read</w:t>
      </w:r>
      <w:r w:rsidRPr="03DA4365">
        <w:rPr>
          <w:rStyle w:val="eop"/>
          <w:rFonts w:asciiTheme="minorHAnsi" w:hAnsiTheme="minorHAnsi" w:cstheme="minorBidi"/>
        </w:rPr>
        <w:t> </w:t>
      </w:r>
    </w:p>
    <w:p w14:paraId="4871D896" w14:textId="77777777" w:rsidR="009A603D" w:rsidRPr="009A603D" w:rsidRDefault="009A603D" w:rsidP="009A603D">
      <w:pPr>
        <w:pStyle w:val="paragraph"/>
        <w:numPr>
          <w:ilvl w:val="0"/>
          <w:numId w:val="30"/>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"A problem is identified, but is vague. Few alternative solutions or arguments are evaluated and evidence is sketchy. The conclusion or solution logic is difficult to follow based on the premises. Criteria for evaluating success is not mentioned. This section simply states Critical Thinking objective for the course was met, but not actual proof displayed on how the objective was met."</w:t>
      </w:r>
      <w:r w:rsidRPr="03DA4365">
        <w:rPr>
          <w:rStyle w:val="eop"/>
          <w:rFonts w:asciiTheme="minorHAnsi" w:hAnsiTheme="minorHAnsi" w:cstheme="minorBidi"/>
        </w:rPr>
        <w:t> </w:t>
      </w:r>
    </w:p>
    <w:p w14:paraId="528EE069" w14:textId="77777777" w:rsidR="009A603D" w:rsidRPr="009A603D" w:rsidRDefault="009A603D" w:rsidP="009A603D">
      <w:pPr>
        <w:pStyle w:val="paragraph"/>
        <w:numPr>
          <w:ilvl w:val="0"/>
          <w:numId w:val="31"/>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Network section needs how performance was measured </w:t>
      </w:r>
      <w:r w:rsidRPr="03DA4365">
        <w:rPr>
          <w:rStyle w:val="eop"/>
          <w:rFonts w:asciiTheme="minorHAnsi" w:hAnsiTheme="minorHAnsi" w:cstheme="minorBidi"/>
        </w:rPr>
        <w:t> </w:t>
      </w:r>
    </w:p>
    <w:p w14:paraId="4E4407E4" w14:textId="77777777" w:rsidR="009A603D" w:rsidRPr="009A603D" w:rsidRDefault="009A603D" w:rsidP="009A603D">
      <w:pPr>
        <w:pStyle w:val="paragraph"/>
        <w:numPr>
          <w:ilvl w:val="0"/>
          <w:numId w:val="31"/>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Confirm that figure 1-8 is in the artifacts folder </w:t>
      </w:r>
      <w:r w:rsidRPr="03DA4365">
        <w:rPr>
          <w:rStyle w:val="eop"/>
          <w:rFonts w:asciiTheme="minorHAnsi" w:hAnsiTheme="minorHAnsi" w:cstheme="minorBidi"/>
        </w:rPr>
        <w:t> </w:t>
      </w:r>
    </w:p>
    <w:p w14:paraId="22EF9750" w14:textId="77777777" w:rsidR="009A603D" w:rsidRPr="009A603D" w:rsidRDefault="009A603D" w:rsidP="009A603D">
      <w:pPr>
        <w:pStyle w:val="paragraph"/>
        <w:numPr>
          <w:ilvl w:val="0"/>
          <w:numId w:val="31"/>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Show the admin section how we set up a disaster recovery (it was mentioned in the security section)</w:t>
      </w:r>
      <w:r w:rsidRPr="03DA4365">
        <w:rPr>
          <w:rStyle w:val="eop"/>
          <w:rFonts w:asciiTheme="minorHAnsi" w:hAnsiTheme="minorHAnsi" w:cstheme="minorBidi"/>
        </w:rPr>
        <w:t> </w:t>
      </w:r>
    </w:p>
    <w:p w14:paraId="5C8C979A" w14:textId="77777777" w:rsidR="009A603D" w:rsidRPr="009A603D" w:rsidRDefault="009A603D" w:rsidP="009A603D">
      <w:pPr>
        <w:pStyle w:val="paragraph"/>
        <w:numPr>
          <w:ilvl w:val="0"/>
          <w:numId w:val="31"/>
        </w:numPr>
        <w:spacing w:before="0" w:beforeAutospacing="0" w:after="0" w:afterAutospacing="0"/>
        <w:ind w:left="180" w:firstLine="0"/>
        <w:textAlignment w:val="baseline"/>
        <w:rPr>
          <w:rFonts w:asciiTheme="minorHAnsi" w:hAnsiTheme="minorHAnsi" w:cstheme="minorBidi"/>
        </w:rPr>
      </w:pPr>
      <w:r w:rsidRPr="03DA4365">
        <w:rPr>
          <w:rStyle w:val="normaltextrun"/>
          <w:rFonts w:asciiTheme="minorHAnsi" w:hAnsiTheme="minorHAnsi" w:cstheme="minorBidi"/>
        </w:rPr>
        <w:t>More documentation for admin section</w:t>
      </w:r>
      <w:r w:rsidRPr="03DA4365">
        <w:rPr>
          <w:rStyle w:val="eop"/>
          <w:rFonts w:asciiTheme="minorHAnsi" w:hAnsiTheme="minorHAnsi" w:cstheme="minorBidi"/>
        </w:rPr>
        <w:t> </w:t>
      </w:r>
    </w:p>
    <w:p w14:paraId="18A0C9FC" w14:textId="77777777" w:rsidR="009A603D" w:rsidRPr="009A603D" w:rsidRDefault="009A603D" w:rsidP="009A603D">
      <w:pPr>
        <w:pStyle w:val="paragraph"/>
        <w:numPr>
          <w:ilvl w:val="0"/>
          <w:numId w:val="31"/>
        </w:numPr>
        <w:spacing w:before="0" w:beforeAutospacing="0" w:after="0" w:afterAutospacing="0"/>
        <w:ind w:left="1080" w:firstLine="0"/>
        <w:textAlignment w:val="baseline"/>
        <w:rPr>
          <w:rFonts w:asciiTheme="minorHAnsi" w:hAnsiTheme="minorHAnsi" w:cstheme="minorBidi"/>
        </w:rPr>
      </w:pPr>
      <w:r w:rsidRPr="03DA4365">
        <w:rPr>
          <w:rStyle w:val="normaltextrun"/>
          <w:rFonts w:asciiTheme="minorHAnsi" w:hAnsiTheme="minorHAnsi" w:cstheme="minorBidi"/>
        </w:rPr>
        <w:t>User authentication section needs discussed</w:t>
      </w:r>
      <w:r w:rsidRPr="03DA4365">
        <w:rPr>
          <w:rStyle w:val="eop"/>
          <w:rFonts w:asciiTheme="minorHAnsi" w:hAnsiTheme="minorHAnsi" w:cstheme="minorBidi"/>
        </w:rPr>
        <w:t> </w:t>
      </w:r>
    </w:p>
    <w:p w14:paraId="7FAC35F0" w14:textId="1B301D46" w:rsidR="009A603D" w:rsidRPr="009A603D" w:rsidRDefault="009A603D" w:rsidP="009A603D">
      <w:pPr>
        <w:pStyle w:val="paragraph"/>
        <w:numPr>
          <w:ilvl w:val="0"/>
          <w:numId w:val="31"/>
        </w:numPr>
        <w:spacing w:before="0" w:beforeAutospacing="0" w:after="0" w:afterAutospacing="0"/>
        <w:ind w:left="1080" w:firstLine="0"/>
        <w:textAlignment w:val="baseline"/>
        <w:rPr>
          <w:rFonts w:asciiTheme="minorHAnsi" w:hAnsiTheme="minorHAnsi" w:cstheme="minorBidi"/>
        </w:rPr>
      </w:pPr>
      <w:r w:rsidRPr="03DA4365">
        <w:rPr>
          <w:rStyle w:val="normaltextrun"/>
          <w:rFonts w:asciiTheme="minorHAnsi" w:hAnsiTheme="minorHAnsi" w:cstheme="minorBidi"/>
        </w:rPr>
        <w:t>Recommends discussing phases used</w:t>
      </w:r>
      <w:r w:rsidRPr="03DA4365">
        <w:rPr>
          <w:rStyle w:val="eop"/>
          <w:rFonts w:asciiTheme="minorHAnsi" w:hAnsiTheme="minorHAnsi" w:cstheme="minorBidi"/>
        </w:rPr>
        <w:t>  </w:t>
      </w:r>
    </w:p>
    <w:p w14:paraId="0C9E32D9" w14:textId="77777777" w:rsidR="009A603D" w:rsidRPr="009A603D" w:rsidRDefault="009A603D" w:rsidP="009A603D">
      <w:pPr>
        <w:pStyle w:val="paragraph"/>
        <w:numPr>
          <w:ilvl w:val="0"/>
          <w:numId w:val="32"/>
        </w:numPr>
        <w:spacing w:before="0" w:beforeAutospacing="0" w:after="0" w:afterAutospacing="0"/>
        <w:ind w:left="360" w:firstLine="0"/>
        <w:textAlignment w:val="baseline"/>
        <w:rPr>
          <w:rFonts w:asciiTheme="minorHAnsi" w:hAnsiTheme="minorHAnsi" w:cstheme="minorBidi"/>
        </w:rPr>
      </w:pPr>
      <w:r w:rsidRPr="03DA4365">
        <w:rPr>
          <w:rStyle w:val="normaltextrun"/>
          <w:rFonts w:asciiTheme="minorHAnsi" w:hAnsiTheme="minorHAnsi" w:cstheme="minorBidi"/>
        </w:rPr>
        <w:t>more detail in the system admin section</w:t>
      </w:r>
      <w:r w:rsidRPr="03DA4365">
        <w:rPr>
          <w:rStyle w:val="eop"/>
          <w:rFonts w:asciiTheme="minorHAnsi" w:hAnsiTheme="minorHAnsi" w:cstheme="minorBidi"/>
        </w:rPr>
        <w:t> </w:t>
      </w:r>
    </w:p>
    <w:p w14:paraId="2C116FA6" w14:textId="77777777" w:rsidR="009A603D" w:rsidRPr="009A603D" w:rsidRDefault="009A603D" w:rsidP="009A603D">
      <w:pPr>
        <w:pStyle w:val="paragraph"/>
        <w:numPr>
          <w:ilvl w:val="0"/>
          <w:numId w:val="32"/>
        </w:numPr>
        <w:spacing w:before="0" w:beforeAutospacing="0" w:after="0" w:afterAutospacing="0"/>
        <w:ind w:left="360" w:firstLine="0"/>
        <w:textAlignment w:val="baseline"/>
        <w:rPr>
          <w:rFonts w:asciiTheme="minorHAnsi" w:hAnsiTheme="minorHAnsi" w:cstheme="minorBidi"/>
        </w:rPr>
      </w:pPr>
      <w:r w:rsidRPr="03DA4365">
        <w:rPr>
          <w:rStyle w:val="normaltextrun"/>
          <w:rFonts w:asciiTheme="minorHAnsi" w:hAnsiTheme="minorHAnsi" w:cstheme="minorBidi"/>
        </w:rPr>
        <w:t>Security section needs risks listed</w:t>
      </w:r>
      <w:r w:rsidRPr="03DA4365">
        <w:rPr>
          <w:rStyle w:val="eop"/>
          <w:rFonts w:asciiTheme="minorHAnsi" w:hAnsiTheme="minorHAnsi" w:cstheme="minorBidi"/>
        </w:rPr>
        <w:t> </w:t>
      </w:r>
    </w:p>
    <w:p w14:paraId="33F4EB5A" w14:textId="77777777" w:rsidR="009A603D" w:rsidRPr="009A603D" w:rsidRDefault="009A603D" w:rsidP="009A603D">
      <w:pPr>
        <w:pStyle w:val="paragraph"/>
        <w:numPr>
          <w:ilvl w:val="0"/>
          <w:numId w:val="32"/>
        </w:numPr>
        <w:spacing w:before="0" w:beforeAutospacing="0" w:after="0" w:afterAutospacing="0"/>
        <w:ind w:left="360" w:firstLine="0"/>
        <w:textAlignment w:val="baseline"/>
        <w:rPr>
          <w:rFonts w:asciiTheme="minorHAnsi" w:hAnsiTheme="minorHAnsi" w:cstheme="minorBidi"/>
        </w:rPr>
      </w:pPr>
      <w:r w:rsidRPr="03DA4365">
        <w:rPr>
          <w:rStyle w:val="normaltextrun"/>
          <w:rFonts w:asciiTheme="minorHAnsi" w:hAnsiTheme="minorHAnsi" w:cstheme="minorBidi"/>
        </w:rPr>
        <w:t>Network design section: use bullet points for deliverables</w:t>
      </w:r>
      <w:r w:rsidRPr="03DA4365">
        <w:rPr>
          <w:rStyle w:val="eop"/>
          <w:rFonts w:asciiTheme="minorHAnsi" w:hAnsiTheme="minorHAnsi" w:cstheme="minorBidi"/>
        </w:rPr>
        <w:t> </w:t>
      </w:r>
    </w:p>
    <w:p w14:paraId="55F5B070" w14:textId="77777777" w:rsidR="009A603D" w:rsidRPr="009A603D" w:rsidRDefault="009A603D" w:rsidP="009A603D">
      <w:pPr>
        <w:pStyle w:val="paragraph"/>
        <w:numPr>
          <w:ilvl w:val="0"/>
          <w:numId w:val="32"/>
        </w:numPr>
        <w:spacing w:before="0" w:beforeAutospacing="0" w:after="0" w:afterAutospacing="0"/>
        <w:ind w:left="360" w:firstLine="0"/>
        <w:textAlignment w:val="baseline"/>
        <w:rPr>
          <w:rFonts w:ascii="Calibri" w:hAnsi="Calibri" w:cs="Calibri"/>
        </w:rPr>
      </w:pPr>
      <w:r w:rsidRPr="009A603D">
        <w:rPr>
          <w:rStyle w:val="normaltextrun"/>
          <w:rFonts w:ascii="Calibri" w:hAnsi="Calibri" w:cs="Calibri"/>
        </w:rPr>
        <w:t>"more detail one each team members skills'</w:t>
      </w:r>
      <w:r w:rsidRPr="009A603D">
        <w:rPr>
          <w:rStyle w:val="eop"/>
          <w:rFonts w:ascii="Calibri" w:hAnsi="Calibri" w:cs="Calibri"/>
        </w:rPr>
        <w:t> </w:t>
      </w:r>
    </w:p>
    <w:p w14:paraId="4D7EA33C" w14:textId="77777777" w:rsidR="009A603D" w:rsidRPr="009A603D" w:rsidRDefault="009A603D" w:rsidP="009A603D">
      <w:pPr>
        <w:pStyle w:val="paragraph"/>
        <w:numPr>
          <w:ilvl w:val="0"/>
          <w:numId w:val="32"/>
        </w:numPr>
        <w:spacing w:before="0" w:beforeAutospacing="0" w:after="0" w:afterAutospacing="0"/>
        <w:ind w:left="360" w:firstLine="0"/>
        <w:textAlignment w:val="baseline"/>
        <w:rPr>
          <w:rFonts w:ascii="Calibri" w:hAnsi="Calibri" w:cs="Calibri"/>
        </w:rPr>
      </w:pPr>
      <w:r w:rsidRPr="009A603D">
        <w:rPr>
          <w:rStyle w:val="normaltextrun"/>
          <w:rFonts w:ascii="Calibri" w:hAnsi="Calibri" w:cs="Calibri"/>
        </w:rPr>
        <w:lastRenderedPageBreak/>
        <w:t>Provide admin instructions in the MIS section</w:t>
      </w:r>
      <w:r w:rsidRPr="009A603D">
        <w:rPr>
          <w:rStyle w:val="eop"/>
          <w:rFonts w:ascii="Calibri" w:hAnsi="Calibri" w:cs="Calibri"/>
        </w:rPr>
        <w:t> </w:t>
      </w:r>
    </w:p>
    <w:p w14:paraId="0E4919E1" w14:textId="77777777" w:rsidR="009A603D" w:rsidRPr="009A603D" w:rsidRDefault="009A603D" w:rsidP="009A603D">
      <w:pPr>
        <w:pStyle w:val="paragraph"/>
        <w:numPr>
          <w:ilvl w:val="0"/>
          <w:numId w:val="32"/>
        </w:numPr>
        <w:spacing w:before="0" w:beforeAutospacing="0" w:after="0" w:afterAutospacing="0"/>
        <w:ind w:left="360" w:firstLine="0"/>
        <w:textAlignment w:val="baseline"/>
        <w:rPr>
          <w:rFonts w:ascii="Calibri" w:hAnsi="Calibri" w:cs="Calibri"/>
        </w:rPr>
      </w:pPr>
      <w:r w:rsidRPr="009A603D">
        <w:rPr>
          <w:rStyle w:val="normaltextrun"/>
          <w:rFonts w:ascii="Calibri" w:hAnsi="Calibri" w:cs="Calibri"/>
        </w:rPr>
        <w:t>Security section: provide plan for system updates, testing the company should do and why this should do it</w:t>
      </w:r>
      <w:r w:rsidRPr="009A603D">
        <w:rPr>
          <w:rStyle w:val="eop"/>
          <w:rFonts w:ascii="Calibri" w:hAnsi="Calibri" w:cs="Calibri"/>
        </w:rPr>
        <w:t> </w:t>
      </w:r>
    </w:p>
    <w:p w14:paraId="2572817D" w14:textId="77777777" w:rsidR="009A603D" w:rsidRDefault="009A603D" w:rsidP="009A603D">
      <w:pPr>
        <w:pStyle w:val="paragraph"/>
        <w:spacing w:before="0" w:beforeAutospacing="0" w:after="0" w:afterAutospacing="0"/>
        <w:ind w:left="360"/>
        <w:textAlignment w:val="baseline"/>
        <w:rPr>
          <w:rFonts w:ascii="Calibri" w:hAnsi="Calibri" w:cs="Calibri"/>
        </w:rPr>
      </w:pPr>
      <w:r>
        <w:rPr>
          <w:rStyle w:val="eop"/>
          <w:rFonts w:ascii="Calibri" w:hAnsi="Calibri" w:cs="Calibri"/>
        </w:rPr>
        <w:t> </w:t>
      </w:r>
    </w:p>
    <w:p w14:paraId="34DE6D74" w14:textId="77777777" w:rsidR="009A603D" w:rsidRDefault="009A603D" w:rsidP="009A603D">
      <w:pPr>
        <w:pStyle w:val="paragraph"/>
        <w:spacing w:before="0" w:beforeAutospacing="0" w:after="0" w:afterAutospacing="0"/>
        <w:textAlignment w:val="baseline"/>
        <w:rPr>
          <w:rFonts w:ascii="Segoe UI" w:hAnsi="Segoe UI" w:cs="Segoe UI"/>
          <w:sz w:val="12"/>
          <w:szCs w:val="12"/>
        </w:rPr>
      </w:pPr>
      <w:r>
        <w:rPr>
          <w:rStyle w:val="eop"/>
          <w:rFonts w:ascii="Calibri" w:hAnsi="Calibri" w:cs="Calibri"/>
          <w:sz w:val="22"/>
          <w:szCs w:val="22"/>
        </w:rPr>
        <w:t> </w:t>
      </w:r>
    </w:p>
    <w:p w14:paraId="7F765AB6" w14:textId="77777777" w:rsidR="009A603D" w:rsidRDefault="009A603D" w:rsidP="00544CEF"/>
    <w:p w14:paraId="6E72D229" w14:textId="77777777" w:rsidR="00544CEF" w:rsidRPr="00544CEF" w:rsidRDefault="00544CEF" w:rsidP="00544CEF"/>
    <w:sectPr w:rsidR="00544CEF" w:rsidRPr="00544CEF">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08F0" w:rsidRDefault="00CA08F0" w14:paraId="569A2A4B" w14:textId="77777777">
      <w:r>
        <w:separator/>
      </w:r>
    </w:p>
  </w:endnote>
  <w:endnote w:type="continuationSeparator" w:id="0">
    <w:p w:rsidR="00CA08F0" w:rsidRDefault="00CA08F0" w14:paraId="2CBA6D7E" w14:textId="77777777">
      <w:r>
        <w:continuationSeparator/>
      </w:r>
    </w:p>
  </w:endnote>
  <w:endnote w:type="continuationNotice" w:id="1">
    <w:p w:rsidR="00CA08F0" w:rsidRDefault="00CA08F0" w14:paraId="3D8570E2"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668C2" w14:textId="79C58E31" w:rsidR="00CA08F0" w:rsidRPr="00D4180D" w:rsidRDefault="00CA08F0" w:rsidP="00D418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08F0" w:rsidRDefault="00CA08F0" w14:paraId="175A3563" w14:textId="77777777">
      <w:r>
        <w:separator/>
      </w:r>
    </w:p>
  </w:footnote>
  <w:footnote w:type="continuationSeparator" w:id="0">
    <w:p w:rsidR="00CA08F0" w:rsidRDefault="00CA08F0" w14:paraId="05941547" w14:textId="77777777">
      <w:r>
        <w:continuationSeparator/>
      </w:r>
    </w:p>
  </w:footnote>
  <w:footnote w:type="continuationNotice" w:id="1">
    <w:p w:rsidR="00CA08F0" w:rsidRDefault="00CA08F0" w14:paraId="4838CCA3"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5A068" w14:textId="77777777" w:rsidR="00CA08F0" w:rsidRDefault="00CA08F0" w:rsidP="00D45081">
    <w:pPr>
      <w:pStyle w:val="Header"/>
      <w:rPr>
        <w:rFonts w:ascii="Calibri" w:hAnsi="Calibri"/>
        <w:b w:val="0"/>
      </w:rPr>
    </w:pPr>
    <w:r w:rsidRPr="0029432B">
      <w:rPr>
        <w:rFonts w:ascii="Calibri" w:hAnsi="Calibri"/>
        <w:b w:val="0"/>
      </w:rPr>
      <w:t>Fi</w:t>
    </w:r>
    <w:r>
      <w:rPr>
        <w:rFonts w:ascii="Calibri" w:hAnsi="Calibri"/>
        <w:b w:val="0"/>
      </w:rPr>
      <w:t xml:space="preserve">nal Project Report for </w:t>
    </w:r>
  </w:p>
  <w:p w14:paraId="02E4106D" w14:textId="4CC51E3C" w:rsidR="00CA08F0" w:rsidRPr="0029432B" w:rsidRDefault="00CA08F0" w:rsidP="00D45081">
    <w:pPr>
      <w:pStyle w:val="Header"/>
      <w:rPr>
        <w:rFonts w:ascii="Calibri" w:hAnsi="Calibri"/>
        <w:b w:val="0"/>
      </w:rPr>
    </w:pPr>
    <w:r>
      <w:rPr>
        <w:rFonts w:ascii="Calibri" w:hAnsi="Calibri"/>
        <w:b w:val="0"/>
      </w:rPr>
      <w:t>Voice and</w:t>
    </w:r>
    <w:r w:rsidRPr="002906BD">
      <w:rPr>
        <w:rFonts w:ascii="Calibri" w:hAnsi="Calibri"/>
        <w:b w:val="0"/>
      </w:rPr>
      <w:t xml:space="preserve"> Infrastructure </w:t>
    </w:r>
    <w:r w:rsidRPr="0029432B">
      <w:rPr>
        <w:rFonts w:ascii="Calibri" w:hAnsi="Calibri"/>
        <w:b w:val="0"/>
      </w:rPr>
      <w:tab/>
    </w:r>
    <w:r w:rsidRPr="002906BD">
      <w:rPr>
        <w:rFonts w:ascii="Calibri" w:hAnsi="Calibri"/>
        <w:b w:val="0"/>
      </w:rPr>
      <w:t>Modernization</w:t>
    </w:r>
    <w:r w:rsidRPr="0029432B">
      <w:rPr>
        <w:rFonts w:ascii="Calibri" w:hAnsi="Calibri"/>
        <w:b w:val="0"/>
      </w:rPr>
      <w:tab/>
    </w:r>
    <w:r w:rsidRPr="0029432B">
      <w:rPr>
        <w:rFonts w:ascii="Calibri" w:hAnsi="Calibri"/>
        <w:b w:val="0"/>
      </w:rPr>
      <w:t xml:space="preserve">Page </w:t>
    </w:r>
    <w:r w:rsidRPr="0029432B">
      <w:rPr>
        <w:rFonts w:ascii="Calibri" w:hAnsi="Calibri"/>
        <w:b w:val="0"/>
      </w:rPr>
      <w:fldChar w:fldCharType="begin"/>
    </w:r>
    <w:r w:rsidRPr="0029432B">
      <w:rPr>
        <w:rFonts w:ascii="Calibri" w:hAnsi="Calibri"/>
        <w:b w:val="0"/>
      </w:rPr>
      <w:instrText xml:space="preserve"> PAGE  \* MERGEFORMAT </w:instrText>
    </w:r>
    <w:r w:rsidRPr="0029432B">
      <w:rPr>
        <w:rFonts w:ascii="Calibri" w:hAnsi="Calibri"/>
        <w:b w:val="0"/>
      </w:rPr>
      <w:fldChar w:fldCharType="separate"/>
    </w:r>
    <w:r w:rsidR="002C6659">
      <w:rPr>
        <w:rFonts w:ascii="Calibri" w:hAnsi="Calibri"/>
        <w:b w:val="0"/>
        <w:noProof/>
      </w:rPr>
      <w:t>1</w:t>
    </w:r>
    <w:r w:rsidRPr="0029432B">
      <w:rPr>
        <w:rFonts w:ascii="Calibri" w:hAnsi="Calibri"/>
        <w:b w:val="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B5C2634"/>
    <w:lvl w:ilvl="0">
      <w:start w:val="1"/>
      <w:numFmt w:val="bullet"/>
      <w:lvlText w:val=""/>
      <w:lvlJc w:val="left"/>
      <w:pPr>
        <w:tabs>
          <w:tab w:val="num" w:pos="360"/>
        </w:tabs>
        <w:ind w:left="360" w:hanging="360"/>
      </w:pPr>
      <w:rPr>
        <w:rFonts w:hint="default" w:ascii="Symbol" w:hAnsi="Symbol"/>
      </w:rPr>
    </w:lvl>
  </w:abstractNum>
  <w:abstractNum w:abstractNumId="1" w15:restartNumberingAfterBreak="0">
    <w:nsid w:val="FFFFFFFE"/>
    <w:multiLevelType w:val="singleLevel"/>
    <w:tmpl w:val="7488DFD4"/>
    <w:lvl w:ilvl="0">
      <w:numFmt w:val="decimal"/>
      <w:pStyle w:val="ListBullet"/>
      <w:lvlText w:val="*"/>
      <w:lvlJc w:val="left"/>
    </w:lvl>
  </w:abstractNum>
  <w:abstractNum w:abstractNumId="2" w15:restartNumberingAfterBreak="0">
    <w:nsid w:val="0D576D96"/>
    <w:multiLevelType w:val="multilevel"/>
    <w:tmpl w:val="4D40037A"/>
    <w:lvl w:ilvl="0">
      <w:start w:val="1"/>
      <w:numFmt w:val="bullet"/>
      <w:pStyle w:val="BullList"/>
      <w:lvlText w:val=""/>
      <w:lvlJc w:val="left"/>
      <w:pPr>
        <w:tabs>
          <w:tab w:val="num" w:pos="720"/>
        </w:tabs>
        <w:ind w:left="720" w:hanging="720"/>
      </w:pPr>
      <w:rPr>
        <w:rFonts w:hint="default" w:ascii="Wingdings" w:hAnsi="Wingdings"/>
      </w:rPr>
    </w:lvl>
    <w:lvl w:ilvl="1" w:tentative="1">
      <w:start w:val="1"/>
      <w:numFmt w:val="bullet"/>
      <w:lvlText w:val="o"/>
      <w:lvlJc w:val="left"/>
      <w:pPr>
        <w:tabs>
          <w:tab w:val="num" w:pos="1440"/>
        </w:tabs>
        <w:ind w:left="1440" w:hanging="360"/>
      </w:pPr>
      <w:rPr>
        <w:rFonts w:hint="default" w:ascii="Courier New" w:hAnsi="Courier New" w:cs="Wingdings"/>
      </w:rPr>
    </w:lvl>
    <w:lvl w:ilvl="2" w:tentative="1">
      <w:start w:val="1"/>
      <w:numFmt w:val="bullet"/>
      <w:lvlText w:val=""/>
      <w:lvlJc w:val="left"/>
      <w:pPr>
        <w:tabs>
          <w:tab w:val="num" w:pos="2160"/>
        </w:tabs>
        <w:ind w:left="2160" w:hanging="360"/>
      </w:pPr>
      <w:rPr>
        <w:rFonts w:hint="default" w:ascii="Wingdings" w:hAnsi="Wingdings"/>
      </w:rPr>
    </w:lvl>
    <w:lvl w:ilvl="3" w:tentative="1">
      <w:start w:val="1"/>
      <w:numFmt w:val="bullet"/>
      <w:lvlText w:val=""/>
      <w:lvlJc w:val="left"/>
      <w:pPr>
        <w:tabs>
          <w:tab w:val="num" w:pos="2880"/>
        </w:tabs>
        <w:ind w:left="2880" w:hanging="360"/>
      </w:pPr>
      <w:rPr>
        <w:rFonts w:hint="default" w:ascii="Symbol" w:hAnsi="Symbol"/>
      </w:rPr>
    </w:lvl>
    <w:lvl w:ilvl="4" w:tentative="1">
      <w:start w:val="1"/>
      <w:numFmt w:val="bullet"/>
      <w:lvlText w:val="o"/>
      <w:lvlJc w:val="left"/>
      <w:pPr>
        <w:tabs>
          <w:tab w:val="num" w:pos="3600"/>
        </w:tabs>
        <w:ind w:left="3600" w:hanging="360"/>
      </w:pPr>
      <w:rPr>
        <w:rFonts w:hint="default" w:ascii="Courier New" w:hAnsi="Courier New" w:cs="Wingdings"/>
      </w:rPr>
    </w:lvl>
    <w:lvl w:ilvl="5" w:tentative="1">
      <w:start w:val="1"/>
      <w:numFmt w:val="bullet"/>
      <w:lvlText w:val=""/>
      <w:lvlJc w:val="left"/>
      <w:pPr>
        <w:tabs>
          <w:tab w:val="num" w:pos="4320"/>
        </w:tabs>
        <w:ind w:left="4320" w:hanging="360"/>
      </w:pPr>
      <w:rPr>
        <w:rFonts w:hint="default" w:ascii="Wingdings" w:hAnsi="Wingdings"/>
      </w:rPr>
    </w:lvl>
    <w:lvl w:ilvl="6" w:tentative="1">
      <w:start w:val="1"/>
      <w:numFmt w:val="bullet"/>
      <w:lvlText w:val=""/>
      <w:lvlJc w:val="left"/>
      <w:pPr>
        <w:tabs>
          <w:tab w:val="num" w:pos="5040"/>
        </w:tabs>
        <w:ind w:left="5040" w:hanging="360"/>
      </w:pPr>
      <w:rPr>
        <w:rFonts w:hint="default" w:ascii="Symbol" w:hAnsi="Symbol"/>
      </w:rPr>
    </w:lvl>
    <w:lvl w:ilvl="7" w:tentative="1">
      <w:start w:val="1"/>
      <w:numFmt w:val="bullet"/>
      <w:lvlText w:val="o"/>
      <w:lvlJc w:val="left"/>
      <w:pPr>
        <w:tabs>
          <w:tab w:val="num" w:pos="5760"/>
        </w:tabs>
        <w:ind w:left="5760" w:hanging="360"/>
      </w:pPr>
      <w:rPr>
        <w:rFonts w:hint="default" w:ascii="Courier New" w:hAnsi="Courier New" w:cs="Wingdings"/>
      </w:rPr>
    </w:lvl>
    <w:lvl w:ilvl="8" w:tentative="1">
      <w:start w:val="1"/>
      <w:numFmt w:val="bullet"/>
      <w:lvlText w:val=""/>
      <w:lvlJc w:val="left"/>
      <w:pPr>
        <w:tabs>
          <w:tab w:val="num" w:pos="6480"/>
        </w:tabs>
        <w:ind w:left="6480" w:hanging="360"/>
      </w:pPr>
      <w:rPr>
        <w:rFonts w:hint="default" w:ascii="Wingdings" w:hAnsi="Wingdings"/>
      </w:rPr>
    </w:lvl>
  </w:abstractNum>
  <w:abstractNum w:abstractNumId="3" w15:restartNumberingAfterBreak="0">
    <w:nsid w:val="0D7D3410"/>
    <w:multiLevelType w:val="multilevel"/>
    <w:tmpl w:val="F110AAAA"/>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4" w15:restartNumberingAfterBreak="0">
    <w:nsid w:val="119356CE"/>
    <w:multiLevelType w:val="multilevel"/>
    <w:tmpl w:val="C9124FE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17C33E55"/>
    <w:multiLevelType w:val="multilevel"/>
    <w:tmpl w:val="154A1D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1E6D6E2C"/>
    <w:multiLevelType w:val="hybridMultilevel"/>
    <w:tmpl w:val="D738FC4E"/>
    <w:lvl w:ilvl="0" w:tplc="CF36C72E">
      <w:numFmt w:val="bullet"/>
      <w:lvlText w:val="•"/>
      <w:lvlJc w:val="left"/>
      <w:pPr>
        <w:ind w:left="1080" w:hanging="720"/>
      </w:pPr>
      <w:rPr>
        <w:rFonts w:hint="default" w:ascii="Garamond" w:hAnsi="Garamond"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5EC028C"/>
    <w:multiLevelType w:val="hybridMultilevel"/>
    <w:tmpl w:val="C25A833A"/>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8" w15:restartNumberingAfterBreak="0">
    <w:nsid w:val="28711F82"/>
    <w:multiLevelType w:val="singleLevel"/>
    <w:tmpl w:val="1BA4E954"/>
    <w:lvl w:ilvl="0">
      <w:start w:val="1"/>
      <w:numFmt w:val="bullet"/>
      <w:lvlText w:val=""/>
      <w:lvlJc w:val="left"/>
      <w:pPr>
        <w:tabs>
          <w:tab w:val="num" w:pos="360"/>
        </w:tabs>
        <w:ind w:left="360" w:hanging="360"/>
      </w:pPr>
      <w:rPr>
        <w:rFonts w:hint="default" w:ascii="Symbol" w:hAnsi="Symbol"/>
      </w:rPr>
    </w:lvl>
  </w:abstractNum>
  <w:abstractNum w:abstractNumId="9" w15:restartNumberingAfterBreak="0">
    <w:nsid w:val="2D5C4BD3"/>
    <w:multiLevelType w:val="hybridMultilevel"/>
    <w:tmpl w:val="4FAC00F0"/>
    <w:lvl w:ilvl="0" w:tplc="CF36C72E">
      <w:numFmt w:val="bullet"/>
      <w:lvlText w:val="•"/>
      <w:lvlJc w:val="left"/>
      <w:pPr>
        <w:ind w:left="1440" w:hanging="720"/>
      </w:pPr>
      <w:rPr>
        <w:rFonts w:hint="default" w:ascii="Garamond" w:hAnsi="Garamond" w:eastAsia="Times New Roman" w:cs="Times New Roman"/>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0" w15:restartNumberingAfterBreak="0">
    <w:nsid w:val="3A0F0D4E"/>
    <w:multiLevelType w:val="hybridMultilevel"/>
    <w:tmpl w:val="568458D4"/>
    <w:lvl w:ilvl="0" w:tplc="CF36C72E">
      <w:numFmt w:val="bullet"/>
      <w:lvlText w:val="•"/>
      <w:lvlJc w:val="left"/>
      <w:pPr>
        <w:ind w:left="1440" w:hanging="720"/>
      </w:pPr>
      <w:rPr>
        <w:rFonts w:hint="default" w:ascii="Garamond" w:hAnsi="Garamond" w:eastAsia="Times New Roman" w:cs="Times New Roman"/>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1" w15:restartNumberingAfterBreak="0">
    <w:nsid w:val="3B991B36"/>
    <w:multiLevelType w:val="hybridMultilevel"/>
    <w:tmpl w:val="27425D32"/>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3ED52BE4"/>
    <w:multiLevelType w:val="hybridMultilevel"/>
    <w:tmpl w:val="B484D27C"/>
    <w:lvl w:ilvl="0" w:tplc="CF36C72E">
      <w:numFmt w:val="bullet"/>
      <w:lvlText w:val="•"/>
      <w:lvlJc w:val="left"/>
      <w:pPr>
        <w:ind w:left="1080" w:hanging="720"/>
      </w:pPr>
      <w:rPr>
        <w:rFonts w:hint="default" w:ascii="Garamond" w:hAnsi="Garamond"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41EB153E"/>
    <w:multiLevelType w:val="hybridMultilevel"/>
    <w:tmpl w:val="50BEE5E8"/>
    <w:lvl w:ilvl="0" w:tplc="04090005">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44E136FD"/>
    <w:multiLevelType w:val="multilevel"/>
    <w:tmpl w:val="6B9842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4E030534"/>
    <w:multiLevelType w:val="hybridMultilevel"/>
    <w:tmpl w:val="81DEB4DE"/>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6" w15:restartNumberingAfterBreak="0">
    <w:nsid w:val="5F0876B6"/>
    <w:multiLevelType w:val="hybridMultilevel"/>
    <w:tmpl w:val="EE6422F8"/>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7" w15:restartNumberingAfterBreak="0">
    <w:nsid w:val="5F325D0C"/>
    <w:multiLevelType w:val="hybridMultilevel"/>
    <w:tmpl w:val="C4326776"/>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8" w15:restartNumberingAfterBreak="0">
    <w:nsid w:val="60C1233D"/>
    <w:multiLevelType w:val="hybridMultilevel"/>
    <w:tmpl w:val="3E1C49D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6445698E"/>
    <w:multiLevelType w:val="multilevel"/>
    <w:tmpl w:val="7590A80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20" w15:restartNumberingAfterBreak="0">
    <w:nsid w:val="64764379"/>
    <w:multiLevelType w:val="singleLevel"/>
    <w:tmpl w:val="1BA4E954"/>
    <w:lvl w:ilvl="0">
      <w:start w:val="1"/>
      <w:numFmt w:val="bullet"/>
      <w:lvlText w:val=""/>
      <w:lvlJc w:val="left"/>
      <w:pPr>
        <w:tabs>
          <w:tab w:val="num" w:pos="360"/>
        </w:tabs>
        <w:ind w:left="360" w:hanging="360"/>
      </w:pPr>
      <w:rPr>
        <w:rFonts w:hint="default" w:ascii="Symbol" w:hAnsi="Symbol"/>
      </w:rPr>
    </w:lvl>
  </w:abstractNum>
  <w:abstractNum w:abstractNumId="21" w15:restartNumberingAfterBreak="0">
    <w:nsid w:val="664E7B43"/>
    <w:multiLevelType w:val="hybridMultilevel"/>
    <w:tmpl w:val="07D86D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78E070A"/>
    <w:multiLevelType w:val="hybridMultilevel"/>
    <w:tmpl w:val="98E401D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680C5455"/>
    <w:multiLevelType w:val="hybridMultilevel"/>
    <w:tmpl w:val="27288618"/>
    <w:lvl w:ilvl="0" w:tplc="04090005">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6BEF7F49"/>
    <w:multiLevelType w:val="hybridMultilevel"/>
    <w:tmpl w:val="971EC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C27799"/>
    <w:multiLevelType w:val="singleLevel"/>
    <w:tmpl w:val="1BA4E954"/>
    <w:lvl w:ilvl="0">
      <w:start w:val="1"/>
      <w:numFmt w:val="bullet"/>
      <w:lvlText w:val=""/>
      <w:lvlJc w:val="left"/>
      <w:pPr>
        <w:tabs>
          <w:tab w:val="num" w:pos="360"/>
        </w:tabs>
        <w:ind w:left="360" w:hanging="360"/>
      </w:pPr>
      <w:rPr>
        <w:rFonts w:hint="default" w:ascii="Symbol" w:hAnsi="Symbol"/>
      </w:rPr>
    </w:lvl>
  </w:abstractNum>
  <w:abstractNum w:abstractNumId="26" w15:restartNumberingAfterBreak="0">
    <w:nsid w:val="77781966"/>
    <w:multiLevelType w:val="multilevel"/>
    <w:tmpl w:val="157C9A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790A509E"/>
    <w:multiLevelType w:val="singleLevel"/>
    <w:tmpl w:val="1BA4E954"/>
    <w:lvl w:ilvl="0">
      <w:start w:val="1"/>
      <w:numFmt w:val="bullet"/>
      <w:lvlText w:val=""/>
      <w:lvlJc w:val="left"/>
      <w:pPr>
        <w:tabs>
          <w:tab w:val="num" w:pos="360"/>
        </w:tabs>
        <w:ind w:left="360" w:hanging="360"/>
      </w:pPr>
      <w:rPr>
        <w:rFonts w:hint="default" w:ascii="Symbol" w:hAnsi="Symbol"/>
      </w:rPr>
    </w:lvl>
  </w:abstractNum>
  <w:abstractNum w:abstractNumId="28" w15:restartNumberingAfterBreak="0">
    <w:nsid w:val="7BF23A29"/>
    <w:multiLevelType w:val="singleLevel"/>
    <w:tmpl w:val="91807A16"/>
    <w:lvl w:ilvl="0">
      <w:start w:val="1"/>
      <w:numFmt w:val="bullet"/>
      <w:pStyle w:val="bullet"/>
      <w:lvlText w:val=""/>
      <w:lvlJc w:val="left"/>
      <w:pPr>
        <w:tabs>
          <w:tab w:val="num" w:pos="360"/>
        </w:tabs>
        <w:ind w:left="288" w:hanging="288"/>
      </w:pPr>
      <w:rPr>
        <w:rFonts w:hint="default" w:ascii="Symbol" w:hAnsi="Symbol"/>
      </w:rPr>
    </w:lvl>
  </w:abstractNum>
  <w:abstractNum w:abstractNumId="29" w15:restartNumberingAfterBreak="0">
    <w:nsid w:val="7D0C0BA7"/>
    <w:multiLevelType w:val="multilevel"/>
    <w:tmpl w:val="54D4CA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7EEF700D"/>
    <w:multiLevelType w:val="hybridMultilevel"/>
    <w:tmpl w:val="E43A3ED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0"/>
  </w:num>
  <w:num w:numId="2">
    <w:abstractNumId w:val="1"/>
    <w:lvlOverride w:ilvl="0">
      <w:lvl w:ilvl="0">
        <w:start w:val="1"/>
        <w:numFmt w:val="bullet"/>
        <w:pStyle w:val="ListBullet"/>
        <w:lvlText w:val=""/>
        <w:legacy w:legacy="1" w:legacySpace="0" w:legacyIndent="360"/>
        <w:lvlJc w:val="left"/>
        <w:pPr>
          <w:ind w:left="1080" w:hanging="360"/>
        </w:pPr>
        <w:rPr>
          <w:rFonts w:hint="default" w:ascii="Symbol" w:hAnsi="Symbol"/>
        </w:rPr>
      </w:lvl>
    </w:lvlOverride>
  </w:num>
  <w:num w:numId="3">
    <w:abstractNumId w:val="25"/>
  </w:num>
  <w:num w:numId="4">
    <w:abstractNumId w:val="3"/>
  </w:num>
  <w:num w:numId="5">
    <w:abstractNumId w:val="20"/>
  </w:num>
  <w:num w:numId="6">
    <w:abstractNumId w:val="8"/>
  </w:num>
  <w:num w:numId="7">
    <w:abstractNumId w:val="27"/>
  </w:num>
  <w:num w:numId="8">
    <w:abstractNumId w:val="2"/>
  </w:num>
  <w:num w:numId="9">
    <w:abstractNumId w:val="28"/>
  </w:num>
  <w:num w:numId="10">
    <w:abstractNumId w:val="16"/>
  </w:num>
  <w:num w:numId="11">
    <w:abstractNumId w:val="17"/>
  </w:num>
  <w:num w:numId="12">
    <w:abstractNumId w:val="15"/>
  </w:num>
  <w:num w:numId="13">
    <w:abstractNumId w:val="7"/>
  </w:num>
  <w:num w:numId="14">
    <w:abstractNumId w:val="11"/>
  </w:num>
  <w:num w:numId="15">
    <w:abstractNumId w:val="22"/>
  </w:num>
  <w:num w:numId="16">
    <w:abstractNumId w:val="12"/>
  </w:num>
  <w:num w:numId="17">
    <w:abstractNumId w:val="9"/>
  </w:num>
  <w:num w:numId="18">
    <w:abstractNumId w:val="10"/>
  </w:num>
  <w:num w:numId="19">
    <w:abstractNumId w:val="6"/>
  </w:num>
  <w:num w:numId="20">
    <w:abstractNumId w:val="21"/>
  </w:num>
  <w:num w:numId="21">
    <w:abstractNumId w:val="24"/>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23"/>
  </w:num>
  <w:num w:numId="25">
    <w:abstractNumId w:val="30"/>
  </w:num>
  <w:num w:numId="26">
    <w:abstractNumId w:val="18"/>
  </w:num>
  <w:num w:numId="27">
    <w:abstractNumId w:val="26"/>
  </w:num>
  <w:num w:numId="28">
    <w:abstractNumId w:val="19"/>
  </w:num>
  <w:num w:numId="29">
    <w:abstractNumId w:val="14"/>
  </w:num>
  <w:num w:numId="30">
    <w:abstractNumId w:val="5"/>
  </w:num>
  <w:num w:numId="31">
    <w:abstractNumId w:val="4"/>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E3MjI2MzQ1MrYwNbFU0lEKTi0uzszPAymwrAUAJr0LMywAAAA="/>
  </w:docVars>
  <w:rsids>
    <w:rsidRoot w:val="00F00963"/>
    <w:rsid w:val="0000068A"/>
    <w:rsid w:val="00005C5B"/>
    <w:rsid w:val="00034687"/>
    <w:rsid w:val="00042F79"/>
    <w:rsid w:val="00060610"/>
    <w:rsid w:val="000614C4"/>
    <w:rsid w:val="00076F66"/>
    <w:rsid w:val="000C467B"/>
    <w:rsid w:val="000D5C82"/>
    <w:rsid w:val="001230C5"/>
    <w:rsid w:val="00130195"/>
    <w:rsid w:val="00136748"/>
    <w:rsid w:val="00140DE9"/>
    <w:rsid w:val="00164EA1"/>
    <w:rsid w:val="00193804"/>
    <w:rsid w:val="001A25C1"/>
    <w:rsid w:val="001A762D"/>
    <w:rsid w:val="001B39CA"/>
    <w:rsid w:val="001C1EE8"/>
    <w:rsid w:val="001C430A"/>
    <w:rsid w:val="001D3072"/>
    <w:rsid w:val="001F2F32"/>
    <w:rsid w:val="00203848"/>
    <w:rsid w:val="002077CC"/>
    <w:rsid w:val="00212F5D"/>
    <w:rsid w:val="00230383"/>
    <w:rsid w:val="00235C92"/>
    <w:rsid w:val="00236830"/>
    <w:rsid w:val="00250098"/>
    <w:rsid w:val="002508CD"/>
    <w:rsid w:val="002906BD"/>
    <w:rsid w:val="0029152D"/>
    <w:rsid w:val="0029432B"/>
    <w:rsid w:val="00296CA2"/>
    <w:rsid w:val="002A2309"/>
    <w:rsid w:val="002A3432"/>
    <w:rsid w:val="002A3AC9"/>
    <w:rsid w:val="002C36F4"/>
    <w:rsid w:val="002C6659"/>
    <w:rsid w:val="002F3BE1"/>
    <w:rsid w:val="0030598E"/>
    <w:rsid w:val="00330F52"/>
    <w:rsid w:val="003359DB"/>
    <w:rsid w:val="00351F72"/>
    <w:rsid w:val="00360322"/>
    <w:rsid w:val="00364A01"/>
    <w:rsid w:val="0036500D"/>
    <w:rsid w:val="00390C8E"/>
    <w:rsid w:val="003914B3"/>
    <w:rsid w:val="003B656C"/>
    <w:rsid w:val="003C026F"/>
    <w:rsid w:val="003C5157"/>
    <w:rsid w:val="003D1457"/>
    <w:rsid w:val="00413E6F"/>
    <w:rsid w:val="00437ADD"/>
    <w:rsid w:val="004416F6"/>
    <w:rsid w:val="00452432"/>
    <w:rsid w:val="0046292E"/>
    <w:rsid w:val="00471114"/>
    <w:rsid w:val="004B67FB"/>
    <w:rsid w:val="004C1447"/>
    <w:rsid w:val="004D7B8E"/>
    <w:rsid w:val="004E1DE4"/>
    <w:rsid w:val="004F48B1"/>
    <w:rsid w:val="00506CF9"/>
    <w:rsid w:val="005429B7"/>
    <w:rsid w:val="00544CEF"/>
    <w:rsid w:val="005527FF"/>
    <w:rsid w:val="00565B7C"/>
    <w:rsid w:val="00572835"/>
    <w:rsid w:val="00575CA0"/>
    <w:rsid w:val="00587B47"/>
    <w:rsid w:val="00587E0E"/>
    <w:rsid w:val="00593951"/>
    <w:rsid w:val="005C70D8"/>
    <w:rsid w:val="005D3F46"/>
    <w:rsid w:val="005D48E6"/>
    <w:rsid w:val="005D7A9A"/>
    <w:rsid w:val="006221A2"/>
    <w:rsid w:val="00625437"/>
    <w:rsid w:val="006374DE"/>
    <w:rsid w:val="00640E45"/>
    <w:rsid w:val="006526A3"/>
    <w:rsid w:val="00657FD4"/>
    <w:rsid w:val="00667F89"/>
    <w:rsid w:val="00677CFD"/>
    <w:rsid w:val="00685844"/>
    <w:rsid w:val="006B50F5"/>
    <w:rsid w:val="006C1408"/>
    <w:rsid w:val="00700620"/>
    <w:rsid w:val="00711483"/>
    <w:rsid w:val="00722944"/>
    <w:rsid w:val="0072710B"/>
    <w:rsid w:val="0074098A"/>
    <w:rsid w:val="0074293F"/>
    <w:rsid w:val="00773ADE"/>
    <w:rsid w:val="007905CF"/>
    <w:rsid w:val="00794E98"/>
    <w:rsid w:val="007950C9"/>
    <w:rsid w:val="007A01F0"/>
    <w:rsid w:val="0080301C"/>
    <w:rsid w:val="00804170"/>
    <w:rsid w:val="008266C3"/>
    <w:rsid w:val="008633D7"/>
    <w:rsid w:val="00877AF8"/>
    <w:rsid w:val="008925D7"/>
    <w:rsid w:val="00893C96"/>
    <w:rsid w:val="00894AD4"/>
    <w:rsid w:val="008A2BA0"/>
    <w:rsid w:val="008B7B34"/>
    <w:rsid w:val="008E300F"/>
    <w:rsid w:val="008F0B54"/>
    <w:rsid w:val="00902676"/>
    <w:rsid w:val="0092123D"/>
    <w:rsid w:val="009400BC"/>
    <w:rsid w:val="00945AB2"/>
    <w:rsid w:val="00954B42"/>
    <w:rsid w:val="00975780"/>
    <w:rsid w:val="009776B0"/>
    <w:rsid w:val="0098403A"/>
    <w:rsid w:val="009924CA"/>
    <w:rsid w:val="009A092C"/>
    <w:rsid w:val="009A562C"/>
    <w:rsid w:val="009A603D"/>
    <w:rsid w:val="009A6ED3"/>
    <w:rsid w:val="009B35FA"/>
    <w:rsid w:val="009B583B"/>
    <w:rsid w:val="009B6A8E"/>
    <w:rsid w:val="009E070E"/>
    <w:rsid w:val="009E1EAF"/>
    <w:rsid w:val="009F2560"/>
    <w:rsid w:val="00A33E91"/>
    <w:rsid w:val="00A35DF0"/>
    <w:rsid w:val="00A6400E"/>
    <w:rsid w:val="00A91342"/>
    <w:rsid w:val="00A97296"/>
    <w:rsid w:val="00AA5707"/>
    <w:rsid w:val="00AA5F54"/>
    <w:rsid w:val="00AE4EFF"/>
    <w:rsid w:val="00AE68FB"/>
    <w:rsid w:val="00B041AB"/>
    <w:rsid w:val="00B0577C"/>
    <w:rsid w:val="00B40004"/>
    <w:rsid w:val="00B51406"/>
    <w:rsid w:val="00B52F58"/>
    <w:rsid w:val="00B55587"/>
    <w:rsid w:val="00B65232"/>
    <w:rsid w:val="00B80F82"/>
    <w:rsid w:val="00B905D7"/>
    <w:rsid w:val="00B94302"/>
    <w:rsid w:val="00BD1809"/>
    <w:rsid w:val="00BF245D"/>
    <w:rsid w:val="00C0108F"/>
    <w:rsid w:val="00C036A7"/>
    <w:rsid w:val="00C11B95"/>
    <w:rsid w:val="00C16179"/>
    <w:rsid w:val="00C60D30"/>
    <w:rsid w:val="00C720EC"/>
    <w:rsid w:val="00C81B87"/>
    <w:rsid w:val="00C853A9"/>
    <w:rsid w:val="00C87DC2"/>
    <w:rsid w:val="00CA08F0"/>
    <w:rsid w:val="00CA2779"/>
    <w:rsid w:val="00CD28CE"/>
    <w:rsid w:val="00CD2F68"/>
    <w:rsid w:val="00CE2755"/>
    <w:rsid w:val="00CE5E79"/>
    <w:rsid w:val="00D168DD"/>
    <w:rsid w:val="00D4180D"/>
    <w:rsid w:val="00D44773"/>
    <w:rsid w:val="00D45081"/>
    <w:rsid w:val="00D4761D"/>
    <w:rsid w:val="00D509A8"/>
    <w:rsid w:val="00D96F10"/>
    <w:rsid w:val="00DB38E0"/>
    <w:rsid w:val="00DD129A"/>
    <w:rsid w:val="00DE1C8E"/>
    <w:rsid w:val="00DE325F"/>
    <w:rsid w:val="00DE70FC"/>
    <w:rsid w:val="00DF16B5"/>
    <w:rsid w:val="00DF1780"/>
    <w:rsid w:val="00DF5552"/>
    <w:rsid w:val="00E07125"/>
    <w:rsid w:val="00E31A74"/>
    <w:rsid w:val="00E34B25"/>
    <w:rsid w:val="00E402EF"/>
    <w:rsid w:val="00E807C1"/>
    <w:rsid w:val="00E861B7"/>
    <w:rsid w:val="00E87B88"/>
    <w:rsid w:val="00EA3212"/>
    <w:rsid w:val="00EA7B01"/>
    <w:rsid w:val="00EC4386"/>
    <w:rsid w:val="00EC45C7"/>
    <w:rsid w:val="00EF17BC"/>
    <w:rsid w:val="00EF2780"/>
    <w:rsid w:val="00F001BD"/>
    <w:rsid w:val="00F00963"/>
    <w:rsid w:val="00F05B6F"/>
    <w:rsid w:val="00F177A3"/>
    <w:rsid w:val="00F61E78"/>
    <w:rsid w:val="00F64D73"/>
    <w:rsid w:val="00F800C9"/>
    <w:rsid w:val="00F945D6"/>
    <w:rsid w:val="00F9467C"/>
    <w:rsid w:val="00FD7F38"/>
    <w:rsid w:val="03DA4365"/>
    <w:rsid w:val="305D00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2C3977FD"/>
  <w15:chartTrackingRefBased/>
  <w15:docId w15:val="{692D0060-D78C-4991-8C58-F25C17970A3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imes New Roman" w:hAnsi="Times New Roman" w:eastAsia="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HTML Preformatted" w:semiHidden="1" w:unhideWhenUsed="1"/>
    <w:lsdException w:name="Normal Table"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atentStyles>
  <w:style w:type="paragraph" w:styleId="Normal" w:default="1">
    <w:name w:val="Normal"/>
    <w:qFormat/>
    <w:rsid w:val="0029432B"/>
    <w:rPr>
      <w:rFonts w:asciiTheme="minorHAnsi" w:hAnsiTheme="minorHAnsi"/>
      <w:sz w:val="24"/>
    </w:rPr>
  </w:style>
  <w:style w:type="paragraph" w:styleId="Heading1">
    <w:name w:val="heading 1"/>
    <w:basedOn w:val="Normal"/>
    <w:next w:val="Normal"/>
    <w:uiPriority w:val="9"/>
    <w:qFormat/>
    <w:rsid w:val="0029432B"/>
    <w:pPr>
      <w:keepNext/>
      <w:numPr>
        <w:numId w:val="4"/>
      </w:numPr>
      <w:spacing w:before="240" w:after="240"/>
      <w:outlineLvl w:val="0"/>
    </w:pPr>
    <w:rPr>
      <w:b/>
      <w:kern w:val="28"/>
      <w:sz w:val="36"/>
    </w:rPr>
  </w:style>
  <w:style w:type="paragraph" w:styleId="Heading2">
    <w:name w:val="heading 2"/>
    <w:basedOn w:val="Normal"/>
    <w:next w:val="Normal"/>
    <w:uiPriority w:val="9"/>
    <w:qFormat/>
    <w:rsid w:val="0029432B"/>
    <w:pPr>
      <w:keepNext/>
      <w:numPr>
        <w:ilvl w:val="1"/>
        <w:numId w:val="4"/>
      </w:numPr>
      <w:spacing w:before="240" w:after="240"/>
      <w:outlineLvl w:val="1"/>
    </w:pPr>
    <w:rPr>
      <w:b/>
      <w:sz w:val="28"/>
    </w:rPr>
  </w:style>
  <w:style w:type="paragraph" w:styleId="Heading3">
    <w:name w:val="heading 3"/>
    <w:basedOn w:val="Normal"/>
    <w:next w:val="Normal"/>
    <w:qFormat/>
    <w:rsid w:val="00060610"/>
    <w:pPr>
      <w:numPr>
        <w:ilvl w:val="2"/>
        <w:numId w:val="4"/>
      </w:numPr>
      <w:spacing w:before="240" w:after="60"/>
      <w:outlineLvl w:val="2"/>
    </w:pPr>
    <w:rPr>
      <w:b/>
    </w:rPr>
  </w:style>
  <w:style w:type="paragraph" w:styleId="Heading4">
    <w:name w:val="heading 4"/>
    <w:basedOn w:val="Normal"/>
    <w:next w:val="Normal"/>
    <w:qFormat/>
    <w:pPr>
      <w:keepNext/>
      <w:numPr>
        <w:ilvl w:val="3"/>
        <w:numId w:val="4"/>
      </w:numPr>
      <w:spacing w:before="240" w:after="60"/>
      <w:outlineLvl w:val="3"/>
    </w:pPr>
    <w:rPr>
      <w:rFonts w:ascii="Arial" w:hAnsi="Arial"/>
      <w:b/>
    </w:rPr>
  </w:style>
  <w:style w:type="paragraph" w:styleId="Heading5">
    <w:name w:val="heading 5"/>
    <w:basedOn w:val="Normal"/>
    <w:next w:val="Normal"/>
    <w:qFormat/>
    <w:pPr>
      <w:numPr>
        <w:ilvl w:val="4"/>
        <w:numId w:val="4"/>
      </w:numPr>
      <w:spacing w:before="240" w:after="60"/>
      <w:outlineLvl w:val="4"/>
    </w:pPr>
    <w:rPr>
      <w:sz w:val="22"/>
    </w:rPr>
  </w:style>
  <w:style w:type="paragraph" w:styleId="Heading6">
    <w:name w:val="heading 6"/>
    <w:basedOn w:val="Normal"/>
    <w:next w:val="Normal"/>
    <w:qFormat/>
    <w:pPr>
      <w:numPr>
        <w:ilvl w:val="5"/>
        <w:numId w:val="4"/>
      </w:numPr>
      <w:spacing w:before="240" w:after="60"/>
      <w:outlineLvl w:val="5"/>
    </w:pPr>
    <w:rPr>
      <w:i/>
      <w:sz w:val="22"/>
    </w:rPr>
  </w:style>
  <w:style w:type="paragraph" w:styleId="Heading7">
    <w:name w:val="heading 7"/>
    <w:basedOn w:val="Normal"/>
    <w:next w:val="Normal"/>
    <w:qFormat/>
    <w:pPr>
      <w:numPr>
        <w:ilvl w:val="6"/>
        <w:numId w:val="4"/>
      </w:numPr>
      <w:spacing w:before="240" w:after="60"/>
      <w:outlineLvl w:val="6"/>
    </w:pPr>
    <w:rPr>
      <w:rFonts w:ascii="Arial" w:hAnsi="Arial"/>
      <w:sz w:val="20"/>
    </w:rPr>
  </w:style>
  <w:style w:type="paragraph" w:styleId="Heading8">
    <w:name w:val="heading 8"/>
    <w:basedOn w:val="Normal"/>
    <w:next w:val="Normal"/>
    <w:qFormat/>
    <w:pPr>
      <w:numPr>
        <w:ilvl w:val="7"/>
        <w:numId w:val="4"/>
      </w:numPr>
      <w:spacing w:before="240" w:after="60"/>
      <w:outlineLvl w:val="7"/>
    </w:pPr>
    <w:rPr>
      <w:rFonts w:ascii="Arial" w:hAnsi="Arial"/>
      <w:i/>
      <w:sz w:val="20"/>
    </w:rPr>
  </w:style>
  <w:style w:type="paragraph" w:styleId="Heading9">
    <w:name w:val="heading 9"/>
    <w:basedOn w:val="Normal"/>
    <w:next w:val="Normal"/>
    <w:qFormat/>
    <w:pPr>
      <w:numPr>
        <w:ilvl w:val="8"/>
        <w:numId w:val="4"/>
      </w:numPr>
      <w:spacing w:before="240" w:after="60"/>
      <w:outlineLvl w:val="8"/>
    </w:pPr>
    <w:rPr>
      <w:rFonts w:ascii="Arial" w:hAnsi="Arial"/>
      <w:b/>
      <w:i/>
      <w:sz w:val="1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Footer">
    <w:name w:val="footer"/>
    <w:basedOn w:val="Normal"/>
    <w:pPr>
      <w:tabs>
        <w:tab w:val="center" w:pos="4680"/>
        <w:tab w:val="right" w:pos="9360"/>
      </w:tabs>
    </w:pPr>
    <w:rPr>
      <w:rFonts w:ascii="Times New Roman" w:hAnsi="Times New Roman"/>
      <w:b/>
      <w:i/>
      <w:sz w:val="20"/>
    </w:rPr>
  </w:style>
  <w:style w:type="paragraph" w:styleId="bullet" w:customStyle="1">
    <w:name w:val="bullet"/>
    <w:basedOn w:val="Normal"/>
    <w:rsid w:val="00D45081"/>
    <w:pPr>
      <w:numPr>
        <w:numId w:val="9"/>
      </w:numPr>
      <w:ind w:left="360" w:hanging="360"/>
    </w:pPr>
    <w:rPr>
      <w:sz w:val="22"/>
    </w:rPr>
  </w:style>
  <w:style w:type="paragraph" w:styleId="Header">
    <w:name w:val="header"/>
    <w:basedOn w:val="Normal"/>
    <w:pPr>
      <w:tabs>
        <w:tab w:val="center" w:pos="4680"/>
        <w:tab w:val="right" w:pos="9360"/>
      </w:tabs>
    </w:pPr>
    <w:rPr>
      <w:rFonts w:ascii="Times New Roman" w:hAnsi="Times New Roman"/>
      <w:b/>
      <w:i/>
      <w:sz w:val="20"/>
    </w:rPr>
  </w:style>
  <w:style w:type="paragraph" w:styleId="tableleft" w:customStyle="1">
    <w:name w:val="table_left"/>
    <w:basedOn w:val="Normal"/>
    <w:pPr>
      <w:spacing w:before="20" w:after="20" w:line="220" w:lineRule="exact"/>
    </w:pPr>
    <w:rPr>
      <w:b/>
      <w:sz w:val="22"/>
    </w:rPr>
  </w:style>
  <w:style w:type="paragraph" w:styleId="tableright" w:customStyle="1">
    <w:name w:val="table_right"/>
    <w:basedOn w:val="tableleft"/>
    <w:rPr>
      <w:b w:val="0"/>
    </w:rPr>
  </w:style>
  <w:style w:type="paragraph" w:styleId="line" w:customStyle="1">
    <w:name w:val="line"/>
    <w:basedOn w:val="Title"/>
    <w:pPr>
      <w:pBdr>
        <w:top w:val="single" w:color="auto" w:sz="36" w:space="1"/>
      </w:pBdr>
      <w:spacing w:after="0"/>
    </w:pPr>
    <w:rPr>
      <w:sz w:val="40"/>
    </w:rPr>
  </w:style>
  <w:style w:type="paragraph" w:styleId="ByLine" w:customStyle="1">
    <w:name w:val="ByLine"/>
    <w:basedOn w:val="Title"/>
    <w:rPr>
      <w:sz w:val="28"/>
    </w:rPr>
  </w:style>
  <w:style w:type="paragraph" w:styleId="Title">
    <w:name w:val="Title"/>
    <w:basedOn w:val="Normal"/>
    <w:qFormat/>
    <w:pPr>
      <w:spacing w:before="240" w:after="720"/>
      <w:jc w:val="right"/>
    </w:pPr>
    <w:rPr>
      <w:rFonts w:ascii="Arial" w:hAnsi="Arial"/>
      <w:b/>
      <w:kern w:val="28"/>
      <w:sz w:val="64"/>
    </w:rPr>
  </w:style>
  <w:style w:type="paragraph" w:styleId="ChangeHistoryTitle" w:customStyle="1">
    <w:name w:val="ChangeHistory Title"/>
    <w:basedOn w:val="Normal"/>
    <w:pPr>
      <w:keepNext/>
      <w:spacing w:before="60" w:after="60"/>
      <w:jc w:val="center"/>
    </w:pPr>
    <w:rPr>
      <w:rFonts w:ascii="Arial" w:hAnsi="Arial"/>
      <w:b/>
      <w:sz w:val="36"/>
    </w:rPr>
  </w:style>
  <w:style w:type="paragraph" w:styleId="SuperTitle" w:customStyle="1">
    <w:name w:val="SuperTitle"/>
    <w:basedOn w:val="Title"/>
    <w:next w:val="Normal"/>
    <w:pPr>
      <w:pBdr>
        <w:top w:val="single" w:color="auto" w:sz="48" w:space="1"/>
      </w:pBdr>
      <w:spacing w:before="960" w:after="0"/>
    </w:pPr>
    <w:rPr>
      <w:sz w:val="28"/>
    </w:rPr>
  </w:style>
  <w:style w:type="paragraph" w:styleId="TOCEntry" w:customStyle="1">
    <w:name w:val="TOCEntry"/>
    <w:basedOn w:val="Normal"/>
    <w:rsid w:val="00F00963"/>
    <w:pPr>
      <w:spacing w:before="120" w:line="240" w:lineRule="atLeast"/>
    </w:pPr>
    <w:rPr>
      <w:b/>
      <w:sz w:val="36"/>
    </w:rPr>
  </w:style>
  <w:style w:type="paragraph" w:styleId="BodyText">
    <w:name w:val="Body Text"/>
    <w:basedOn w:val="Normal"/>
    <w:rsid w:val="00D45081"/>
    <w:rPr>
      <w:sz w:val="22"/>
    </w:rPr>
  </w:style>
  <w:style w:type="paragraph" w:styleId="ListBullet">
    <w:name w:val="List Bullet"/>
    <w:basedOn w:val="Normal"/>
    <w:autoRedefine/>
    <w:pPr>
      <w:numPr>
        <w:numId w:val="2"/>
      </w:numPr>
      <w:spacing w:after="60" w:line="220" w:lineRule="exact"/>
    </w:pPr>
    <w:rPr>
      <w:sz w:val="22"/>
    </w:rPr>
  </w:style>
  <w:style w:type="paragraph" w:styleId="TOC3">
    <w:name w:val="toc 3"/>
    <w:basedOn w:val="Normal"/>
    <w:next w:val="Normal"/>
    <w:autoRedefine/>
    <w:uiPriority w:val="39"/>
    <w:rsid w:val="00722944"/>
    <w:pPr>
      <w:tabs>
        <w:tab w:val="left" w:pos="1200"/>
        <w:tab w:val="right" w:leader="dot" w:pos="9000"/>
      </w:tabs>
      <w:ind w:left="480"/>
    </w:pPr>
  </w:style>
  <w:style w:type="paragraph" w:styleId="boilerplate" w:customStyle="1">
    <w:name w:val="boilerplate"/>
    <w:basedOn w:val="Normal"/>
    <w:pPr>
      <w:spacing w:line="220" w:lineRule="exact"/>
    </w:pPr>
    <w:rPr>
      <w:rFonts w:ascii="Arial" w:hAnsi="Arial"/>
      <w:i/>
      <w:sz w:val="22"/>
    </w:rPr>
  </w:style>
  <w:style w:type="paragraph" w:styleId="TOC4">
    <w:name w:val="toc 4"/>
    <w:basedOn w:val="Normal"/>
    <w:next w:val="Normal"/>
    <w:autoRedefine/>
    <w:semiHidden/>
    <w:pPr>
      <w:ind w:left="720"/>
    </w:pPr>
  </w:style>
  <w:style w:type="character" w:styleId="Hyperlink">
    <w:name w:val="Hyperlink"/>
    <w:basedOn w:val="DefaultParagraphFont"/>
    <w:rsid w:val="0074098A"/>
    <w:rPr>
      <w:color w:val="0000FF"/>
      <w:u w:val="single"/>
    </w:rPr>
  </w:style>
  <w:style w:type="paragraph" w:styleId="TOC1">
    <w:name w:val="toc 1"/>
    <w:basedOn w:val="Normal"/>
    <w:next w:val="Normal"/>
    <w:autoRedefine/>
    <w:uiPriority w:val="39"/>
    <w:rsid w:val="00722944"/>
    <w:pPr>
      <w:tabs>
        <w:tab w:val="left" w:pos="360"/>
        <w:tab w:val="right" w:leader="dot" w:pos="9000"/>
      </w:tabs>
    </w:pPr>
    <w:rPr>
      <w:noProof/>
    </w:rPr>
  </w:style>
  <w:style w:type="paragraph" w:styleId="TOC2">
    <w:name w:val="toc 2"/>
    <w:basedOn w:val="Normal"/>
    <w:next w:val="Normal"/>
    <w:autoRedefine/>
    <w:uiPriority w:val="39"/>
    <w:rsid w:val="00722944"/>
    <w:pPr>
      <w:tabs>
        <w:tab w:val="left" w:pos="800"/>
        <w:tab w:val="right" w:leader="dot" w:pos="9000"/>
      </w:tabs>
      <w:ind w:left="360"/>
    </w:pPr>
    <w:rPr>
      <w:noProof/>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styleId="BullList" w:customStyle="1">
    <w:name w:val="Bull List"/>
    <w:basedOn w:val="Normal"/>
    <w:pPr>
      <w:numPr>
        <w:numId w:val="8"/>
      </w:numPr>
      <w:spacing w:before="60" w:after="120" w:line="360" w:lineRule="auto"/>
    </w:pPr>
  </w:style>
  <w:style w:type="paragraph" w:styleId="NormalUnindented" w:customStyle="1">
    <w:name w:val="Normal Unindented"/>
    <w:basedOn w:val="Normal"/>
    <w:next w:val="NormalIndent"/>
    <w:pPr>
      <w:spacing w:before="120" w:after="240" w:line="480" w:lineRule="auto"/>
    </w:pPr>
  </w:style>
  <w:style w:type="paragraph" w:styleId="NormalIndent">
    <w:name w:val="Normal Indent"/>
    <w:basedOn w:val="Normal"/>
    <w:pPr>
      <w:ind w:left="720"/>
    </w:pPr>
  </w:style>
  <w:style w:type="paragraph" w:styleId="BalloonText">
    <w:name w:val="Balloon Text"/>
    <w:basedOn w:val="Normal"/>
    <w:link w:val="BalloonTextChar"/>
    <w:rsid w:val="008266C3"/>
    <w:rPr>
      <w:rFonts w:ascii="Tahoma" w:hAnsi="Tahoma" w:cs="Tahoma"/>
      <w:sz w:val="16"/>
      <w:szCs w:val="16"/>
    </w:rPr>
  </w:style>
  <w:style w:type="character" w:styleId="BalloonTextChar" w:customStyle="1">
    <w:name w:val="Balloon Text Char"/>
    <w:basedOn w:val="DefaultParagraphFont"/>
    <w:link w:val="BalloonText"/>
    <w:rsid w:val="008266C3"/>
    <w:rPr>
      <w:rFonts w:ascii="Tahoma" w:hAnsi="Tahoma" w:cs="Tahoma"/>
      <w:sz w:val="16"/>
      <w:szCs w:val="16"/>
    </w:rPr>
  </w:style>
  <w:style w:type="character" w:styleId="Strong">
    <w:name w:val="Strong"/>
    <w:basedOn w:val="DefaultParagraphFont"/>
    <w:qFormat/>
    <w:rsid w:val="0029432B"/>
    <w:rPr>
      <w:rFonts w:asciiTheme="minorHAnsi" w:hAnsiTheme="minorHAnsi"/>
      <w:b/>
      <w:bCs/>
    </w:rPr>
  </w:style>
  <w:style w:type="table" w:styleId="TableGrid">
    <w:name w:val="Table Grid"/>
    <w:basedOn w:val="TableNormal"/>
    <w:rsid w:val="00CD28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CD28CE"/>
    <w:pPr>
      <w:ind w:left="720"/>
      <w:contextualSpacing/>
    </w:pPr>
  </w:style>
  <w:style w:type="table" w:styleId="GridTable2">
    <w:name w:val="Grid Table 2"/>
    <w:basedOn w:val="TableNormal"/>
    <w:uiPriority w:val="47"/>
    <w:rsid w:val="00CD28CE"/>
    <w:tblPr>
      <w:tblStyleRowBandSize w:val="1"/>
      <w:tblStyleColBandSize w:val="1"/>
      <w:tblBorders>
        <w:top w:val="single" w:color="666666" w:themeColor="text1" w:themeTint="99" w:sz="2" w:space="0"/>
        <w:bottom w:val="single" w:color="666666" w:themeColor="text1" w:themeTint="99" w:sz="2" w:space="0"/>
        <w:insideH w:val="single" w:color="666666" w:themeColor="text1" w:themeTint="99" w:sz="2" w:space="0"/>
        <w:insideV w:val="single" w:color="666666" w:themeColor="text1" w:themeTint="99" w:sz="2" w:space="0"/>
      </w:tblBorders>
    </w:tblPr>
    <w:tblStylePr w:type="firstRow">
      <w:rPr>
        <w:b/>
        <w:bCs/>
      </w:rPr>
      <w:tblPr/>
      <w:tcPr>
        <w:tcBorders>
          <w:top w:val="nil"/>
          <w:bottom w:val="single" w:color="666666" w:themeColor="text1" w:themeTint="99" w:sz="12" w:space="0"/>
          <w:insideH w:val="nil"/>
          <w:insideV w:val="nil"/>
        </w:tcBorders>
        <w:shd w:val="clear" w:color="auto" w:fill="FFFFFF" w:themeFill="background1"/>
      </w:tcPr>
    </w:tblStylePr>
    <w:tblStylePr w:type="lastRow">
      <w:rPr>
        <w:b/>
        <w:bCs/>
      </w:rPr>
      <w:tblPr/>
      <w:tcPr>
        <w:tcBorders>
          <w:top w:val="double" w:color="666666" w:themeColor="tex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Heading1"/>
    <w:next w:val="Normal"/>
    <w:uiPriority w:val="39"/>
    <w:semiHidden/>
    <w:unhideWhenUsed/>
    <w:qFormat/>
    <w:rsid w:val="005D3F46"/>
    <w:pPr>
      <w:keepLines/>
      <w:numPr>
        <w:numId w:val="0"/>
      </w:numPr>
      <w:spacing w:after="0"/>
      <w:outlineLvl w:val="9"/>
    </w:pPr>
    <w:rPr>
      <w:rFonts w:asciiTheme="majorHAnsi" w:hAnsiTheme="majorHAnsi" w:eastAsiaTheme="majorEastAsia" w:cstheme="majorBidi"/>
      <w:b w:val="0"/>
      <w:color w:val="2E74B5" w:themeColor="accent1" w:themeShade="BF"/>
      <w:kern w:val="0"/>
      <w:sz w:val="32"/>
      <w:szCs w:val="32"/>
    </w:rPr>
  </w:style>
  <w:style w:type="paragraph" w:styleId="Bibliography">
    <w:name w:val="Bibliography"/>
    <w:basedOn w:val="Normal"/>
    <w:next w:val="Normal"/>
    <w:uiPriority w:val="37"/>
    <w:unhideWhenUsed/>
    <w:rsid w:val="00D509A8"/>
  </w:style>
  <w:style w:type="character" w:styleId="UnresolvedMention">
    <w:name w:val="Unresolved Mention"/>
    <w:basedOn w:val="DefaultParagraphFont"/>
    <w:uiPriority w:val="99"/>
    <w:semiHidden/>
    <w:unhideWhenUsed/>
    <w:rsid w:val="0080301C"/>
    <w:rPr>
      <w:color w:val="808080"/>
      <w:shd w:val="clear" w:color="auto" w:fill="E6E6E6"/>
    </w:rPr>
  </w:style>
  <w:style w:type="paragraph" w:styleId="paragraph" w:customStyle="1">
    <w:name w:val="paragraph"/>
    <w:basedOn w:val="Normal"/>
    <w:rsid w:val="009A603D"/>
    <w:pPr>
      <w:spacing w:before="100" w:beforeAutospacing="1" w:after="100" w:afterAutospacing="1"/>
    </w:pPr>
    <w:rPr>
      <w:rFonts w:ascii="Times New Roman" w:hAnsi="Times New Roman"/>
      <w:szCs w:val="24"/>
    </w:rPr>
  </w:style>
  <w:style w:type="character" w:styleId="normaltextrun" w:customStyle="1">
    <w:name w:val="normaltextrun"/>
    <w:basedOn w:val="DefaultParagraphFont"/>
    <w:rsid w:val="009A603D"/>
  </w:style>
  <w:style w:type="character" w:styleId="eop" w:customStyle="1">
    <w:name w:val="eop"/>
    <w:basedOn w:val="DefaultParagraphFont"/>
    <w:rsid w:val="009A603D"/>
  </w:style>
  <w:style w:type="character" w:styleId="spellingerror" w:customStyle="1">
    <w:name w:val="spellingerror"/>
    <w:basedOn w:val="DefaultParagraphFont"/>
    <w:rsid w:val="009A60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1650271">
      <w:bodyDiv w:val="1"/>
      <w:marLeft w:val="0"/>
      <w:marRight w:val="0"/>
      <w:marTop w:val="0"/>
      <w:marBottom w:val="0"/>
      <w:divBdr>
        <w:top w:val="none" w:sz="0" w:space="0" w:color="auto"/>
        <w:left w:val="none" w:sz="0" w:space="0" w:color="auto"/>
        <w:bottom w:val="none" w:sz="0" w:space="0" w:color="auto"/>
        <w:right w:val="none" w:sz="0" w:space="0" w:color="auto"/>
      </w:divBdr>
      <w:divsChild>
        <w:div w:id="838351445">
          <w:marLeft w:val="0"/>
          <w:marRight w:val="0"/>
          <w:marTop w:val="0"/>
          <w:marBottom w:val="0"/>
          <w:divBdr>
            <w:top w:val="none" w:sz="0" w:space="0" w:color="auto"/>
            <w:left w:val="none" w:sz="0" w:space="0" w:color="auto"/>
            <w:bottom w:val="none" w:sz="0" w:space="0" w:color="auto"/>
            <w:right w:val="none" w:sz="0" w:space="0" w:color="auto"/>
          </w:divBdr>
          <w:divsChild>
            <w:div w:id="1390612104">
              <w:marLeft w:val="0"/>
              <w:marRight w:val="0"/>
              <w:marTop w:val="0"/>
              <w:marBottom w:val="0"/>
              <w:divBdr>
                <w:top w:val="none" w:sz="0" w:space="0" w:color="auto"/>
                <w:left w:val="none" w:sz="0" w:space="0" w:color="auto"/>
                <w:bottom w:val="none" w:sz="0" w:space="0" w:color="auto"/>
                <w:right w:val="none" w:sz="0" w:space="0" w:color="auto"/>
              </w:divBdr>
            </w:div>
            <w:div w:id="1936789610">
              <w:marLeft w:val="0"/>
              <w:marRight w:val="0"/>
              <w:marTop w:val="0"/>
              <w:marBottom w:val="0"/>
              <w:divBdr>
                <w:top w:val="none" w:sz="0" w:space="0" w:color="auto"/>
                <w:left w:val="none" w:sz="0" w:space="0" w:color="auto"/>
                <w:bottom w:val="none" w:sz="0" w:space="0" w:color="auto"/>
                <w:right w:val="none" w:sz="0" w:space="0" w:color="auto"/>
              </w:divBdr>
            </w:div>
          </w:divsChild>
        </w:div>
        <w:div w:id="1846702472">
          <w:marLeft w:val="0"/>
          <w:marRight w:val="0"/>
          <w:marTop w:val="0"/>
          <w:marBottom w:val="0"/>
          <w:divBdr>
            <w:top w:val="none" w:sz="0" w:space="0" w:color="auto"/>
            <w:left w:val="none" w:sz="0" w:space="0" w:color="auto"/>
            <w:bottom w:val="none" w:sz="0" w:space="0" w:color="auto"/>
            <w:right w:val="none" w:sz="0" w:space="0" w:color="auto"/>
          </w:divBdr>
          <w:divsChild>
            <w:div w:id="12119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05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6.jpeg"/><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youtu.be/gF1l12BWMZI"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6.jp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settings" Target="settings.xml"/><Relationship Id="rId71"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291749BB30354592ADF6F1461DCCA2" ma:contentTypeVersion="0" ma:contentTypeDescription="Create a new document." ma:contentTypeScope="" ma:versionID="152739690ddcc47bc21312f87287c33d">
  <xsd:schema xmlns:xsd="http://www.w3.org/2001/XMLSchema" xmlns:xs="http://www.w3.org/2001/XMLSchema" xmlns:p="http://schemas.microsoft.com/office/2006/metadata/properties" targetNamespace="http://schemas.microsoft.com/office/2006/metadata/properties" ma:root="true" ma:fieldsID="3e2e3b7e7c713348cfeee8eda9a8367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b:Source>
    <b:Tag>Hal16</b:Tag>
    <b:SourceType>InternetSite</b:SourceType>
    <b:Guid>{9C76E3AE-A919-461B-BCCB-8B68E419AEEE}</b:Guid>
    <b:Title>Half of All Network Devices Are Outdated – And Vulnerable</b:Title>
    <b:Year>2016</b:Year>
    <b:Month>June</b:Month>
    <b:Day>26</b:Day>
    <b:InternetSiteTitle>Infosecurity Magazine</b:InternetSiteTitle>
    <b:URL>https://www.infosecurity-magazine.com/news/half-of-all-network-devices-are/</b:URL>
    <b:RefOrder>1</b:RefOrder>
  </b:Source>
  <b:Source>
    <b:Tag>Nat14</b:Tag>
    <b:SourceType>Book</b:SourceType>
    <b:Guid>{82902ABA-C53D-4A8B-B9BC-C1FB90193D7D}</b:Guid>
    <b:Title>National Electric Code</b:Title>
    <b:Year>2014</b:Year>
    <b:City>Quincy</b:City>
    <b:Publisher>National Fire Protection Association</b:Publisher>
    <b:Author>
      <b:Author>
        <b:Corporate>National Fire Protection Association</b:Corporate>
      </b:Author>
    </b:Author>
    <b:StateProvince>Massachusetts</b:StateProvince>
    <b:RefOrder>2</b:RefOrder>
  </b:Source>
  <b:Source>
    <b:Tag>BIC02</b:Tag>
    <b:SourceType>Book</b:SourceType>
    <b:Guid>{8994F206-187F-4534-8F08-29E330A3C40E}</b:Guid>
    <b:Author>
      <b:Author>
        <b:Corporate>BICSI</b:Corporate>
      </b:Author>
    </b:Author>
    <b:Title>ANSI/NECA/BICSI 568 Standard for Installing Commercial Building Telecommunications Cabling</b:Title>
    <b:Year>2002</b:Year>
    <b:Publisher>BICSI</b:Publisher>
    <b:RefOrder>3</b:RefOrder>
  </b:Source>
  <b:Source>
    <b:Tag>Ava17</b:Tag>
    <b:SourceType>Report</b:SourceType>
    <b:Guid>{E95A77BF-ADE3-49D1-AABB-5F511847049C}</b:Guid>
    <b:Title>Product Lifecycle Dates</b:Title>
    <b:Year>2017</b:Year>
    <b:Publisher>April</b:Publisher>
    <b:Author>
      <b:Author>
        <b:Corporate>Avaya</b:Corporate>
      </b:Author>
    </b:Author>
    <b:URL>https://downloads.avaya.com/css/P8/documents/100172510</b:URL>
    <b:RefOrder>2</b:RefOrder>
  </b:Source>
  <b:Source>
    <b:Tag>Sug17</b:Tag>
    <b:SourceType>InternetSite</b:SourceType>
    <b:Guid>{EA446E2E-4F7E-4604-A38B-D5596C233B83}</b:Guid>
    <b:Author>
      <b:Author>
        <b:Corporate>Sugarcrm</b:Corporate>
      </b:Author>
    </b:Author>
    <b:Title>About Sugar CRM</b:Title>
    <b:InternetSiteTitle>SugarCRM</b:InternetSiteTitle>
    <b:Year>2017</b:Year>
    <b:Month>July</b:Month>
    <b:Day>9</b:Day>
    <b:URL>https://www.sugarcrm.com/product</b:URL>
    <b:RefOrder>3</b:RefOrder>
  </b:Source>
  <b:Source>
    <b:Tag>Cis01</b:Tag>
    <b:SourceType>InternetSite</b:SourceType>
    <b:Guid>{8D6D5EA9-4974-428B-A053-9EB7785736C9}</b:Guid>
    <b:Title>Quality of Service for Voice over IP</b:Title>
    <b:InternetSiteTitle>Cisco Support </b:InternetSiteTitle>
    <b:Year>2001</b:Year>
    <b:Month>April</b:Month>
    <b:Day>13</b:Day>
    <b:URL>http://www.cisco.com/c/en/us/td/docs/ios/solutions_docs/qos_solutions/QoSVoIP/QoSVoIP.html#wp1015327</b:URL>
    <b:Author>
      <b:Author>
        <b:Corporate>Cisco</b:Corporate>
      </b:Author>
    </b:Author>
    <b:RefOrder>1</b:RefOrder>
  </b:Source>
  <b:Source>
    <b:Tag>IET15</b:Tag>
    <b:SourceType>Report</b:SourceType>
    <b:Guid>{D1CFA5FC-371B-4212-9F5A-DB4763DAA715}</b:Guid>
    <b:Title>Software-Defined Networking (SDN): Layers and Architecture Terminology (RFC 7426)</b:Title>
    <b:Year>2015</b:Year>
    <b:URL>https://www.rfc-editor.org/rfc/pdfrfc/rfc7426.txt.pdf</b:URL>
    <b:Publisher>IETF</b:Publisher>
    <b:Author>
      <b:Author>
        <b:Corporate>IETF</b:Corporate>
      </b:Author>
    </b:Author>
    <b:RefOrder>4</b:RefOrder>
  </b:Source>
</b:Sources>
</file>

<file path=customXml/itemProps1.xml><?xml version="1.0" encoding="utf-8"?>
<ds:datastoreItem xmlns:ds="http://schemas.openxmlformats.org/officeDocument/2006/customXml" ds:itemID="{FE6C26CD-6548-4854-9BD2-BCCF6A866CC5}">
  <ds:schemaRefs>
    <ds:schemaRef ds:uri="http://schemas.microsoft.com/sharepoint/v3/contenttype/forms"/>
  </ds:schemaRefs>
</ds:datastoreItem>
</file>

<file path=customXml/itemProps2.xml><?xml version="1.0" encoding="utf-8"?>
<ds:datastoreItem xmlns:ds="http://schemas.openxmlformats.org/officeDocument/2006/customXml" ds:itemID="{C19414FE-ABAD-4678-A5E5-230C1AE339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E1C55AA-7D8B-4435-85DA-DA5F9DA97E90}">
  <ds:schemaRefs>
    <ds:schemaRef ds:uri="http://purl.org/dc/terms/"/>
    <ds:schemaRef ds:uri="http://schemas.openxmlformats.org/package/2006/metadata/core-properties"/>
    <ds:schemaRef ds:uri="http://schemas.microsoft.com/office/2006/metadata/properties"/>
    <ds:schemaRef ds:uri="http://schemas.microsoft.com/office/2006/documentManagement/types"/>
    <ds:schemaRef ds:uri="http://purl.org/dc/dcmitype/"/>
    <ds:schemaRef ds:uri="http://schemas.microsoft.com/office/infopath/2007/PartnerControls"/>
    <ds:schemaRef ds:uri="http://www.w3.org/XML/1998/namespace"/>
    <ds:schemaRef ds:uri="http://purl.org/dc/elements/1.1/"/>
  </ds:schemaRefs>
</ds:datastoreItem>
</file>

<file path=customXml/itemProps4.xml><?xml version="1.0" encoding="utf-8"?>
<ds:datastoreItem xmlns:ds="http://schemas.openxmlformats.org/officeDocument/2006/customXml" ds:itemID="{E9AF5F16-D458-4A6D-A135-EEAF04652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83</Pages>
  <Words>5162</Words>
  <Characters>29426</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Final Project Report Template</vt:lpstr>
    </vt:vector>
  </TitlesOfParts>
  <Company>Process Impact</Company>
  <LinksUpToDate>false</LinksUpToDate>
  <CharactersWithSpaces>34519</CharactersWithSpaces>
  <SharedDoc>false</SharedDoc>
  <HLinks>
    <vt:vector size="6" baseType="variant">
      <vt:variant>
        <vt:i4>5046352</vt:i4>
      </vt:variant>
      <vt:variant>
        <vt:i4>63</vt:i4>
      </vt:variant>
      <vt:variant>
        <vt:i4>0</vt:i4>
      </vt:variant>
      <vt:variant>
        <vt:i4>5</vt:i4>
      </vt:variant>
      <vt:variant>
        <vt:lpwstr>http://cs.franklin.edu/~whittakt/AssessmentCriteria.html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Project Report Template</dc:title>
  <dc:subject/>
  <dc:creator>Karl Wiegers</dc:creator>
  <cp:keywords/>
  <dc:description/>
  <cp:lastModifiedBy>Thomas Troup</cp:lastModifiedBy>
  <cp:revision>16</cp:revision>
  <cp:lastPrinted>1998-11-29T18:04:00Z</cp:lastPrinted>
  <dcterms:created xsi:type="dcterms:W3CDTF">2017-07-31T01:14:00Z</dcterms:created>
  <dcterms:modified xsi:type="dcterms:W3CDTF">2017-07-31T01:37:00Z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0x01010086291749BB30354592ADF6F1461DCCA2</vt:lpwstr>
  </property>
</Properties>
</file>